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bmp" ContentType="image/bmp"/>
  <Default Extension="jpe" ContentType="image/jpeg"/>
  <Default Extension="jfif" ContentType="image/jpeg"/>
  <Default Extension="gif" ContentType="image/gif"/>
  <Default Extension="tif" ContentType="image/tiff"/>
  <Default Extension="tiff" ContentType="image/tif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69669" w14:textId="213883E2" w:rsidR="0087368F" w:rsidRDefault="00F234B8">
      <w:r w:rsidRPr="004A7858">
        <w:rPr>
          <w:noProof/>
          <w:color w:val="041E42"/>
        </w:rPr>
        <mc:AlternateContent>
          <mc:Choice Requires="wps">
            <w:drawing>
              <wp:anchor distT="0" distB="0" distL="114300" distR="114300" simplePos="0" relativeHeight="251658240" behindDoc="0" locked="0" layoutInCell="1" allowOverlap="1" wp14:anchorId="4E8DB457" wp14:editId="58DF1ABD">
                <wp:simplePos x="0" y="0"/>
                <wp:positionH relativeFrom="column">
                  <wp:posOffset>-1051560</wp:posOffset>
                </wp:positionH>
                <wp:positionV relativeFrom="paragraph">
                  <wp:posOffset>-633095</wp:posOffset>
                </wp:positionV>
                <wp:extent cx="928370" cy="616585"/>
                <wp:effectExtent l="0" t="0" r="5080" b="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616585"/>
                        </a:xfrm>
                        <a:prstGeom prst="rect">
                          <a:avLst/>
                        </a:prstGeom>
                        <a:solidFill>
                          <a:srgbClr val="041E42"/>
                        </a:solidFill>
                        <a:ln>
                          <a:noFill/>
                        </a:ln>
                      </wps:spPr>
                      <wps:bodyPr rot="0" vert="horz" wrap="square" lIns="91440" tIns="45720" rIns="91440" bIns="45720" anchor="t" anchorCtr="0" upright="1">
                        <a:noAutofit/>
                      </wps:bodyPr>
                    </wps:wsp>
                  </a:graphicData>
                </a:graphic>
              </wp:anchor>
            </w:drawing>
          </mc:Choice>
          <mc:Fallback>
            <w:pict>
              <v:rect w14:anchorId="35BDEA05" id="Rectangle 24" o:spid="_x0000_s1026" style="position:absolute;margin-left:-82.8pt;margin-top:-49.85pt;width:73.1pt;height:48.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" fillcolor="#041e42" stroked="f"/>
            </w:pict>
          </mc:Fallback>
        </mc:AlternateContent>
      </w:r>
      <w:r>
        <w:rPr>
          <w:noProof/>
        </w:rPr>
        <mc:AlternateContent>
          <mc:Choice Requires="wps">
            <w:drawing>
              <wp:anchor distT="0" distB="0" distL="114300" distR="114300" simplePos="0" relativeHeight="251660288" behindDoc="0" locked="0" layoutInCell="1" allowOverlap="1" wp14:anchorId="06D1B2D1" wp14:editId="293ADEAF">
                <wp:simplePos x="0" y="0"/>
                <wp:positionH relativeFrom="column">
                  <wp:posOffset>5548630</wp:posOffset>
                </wp:positionH>
                <wp:positionV relativeFrom="paragraph">
                  <wp:posOffset>-633095</wp:posOffset>
                </wp:positionV>
                <wp:extent cx="928370" cy="616585"/>
                <wp:effectExtent l="0" t="0" r="508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8370" cy="616585"/>
                        </a:xfrm>
                        <a:prstGeom prst="rect">
                          <a:avLst/>
                        </a:prstGeom>
                        <a:solidFill>
                          <a:srgbClr val="8C8F91"/>
                        </a:solidFill>
                        <a:ln>
                          <a:noFill/>
                        </a:ln>
                      </wps:spPr>
                      <wps:bodyPr rot="0" vert="horz" wrap="square" lIns="91440" tIns="45720" rIns="91440" bIns="45720" anchor="t" anchorCtr="0" upright="1">
                        <a:noAutofit/>
                      </wps:bodyPr>
                    </wps:wsp>
                  </a:graphicData>
                </a:graphic>
              </wp:anchor>
            </w:drawing>
          </mc:Choice>
          <mc:Fallback>
            <w:pict>
              <v:rect w14:anchorId="015CA414" id="Rectangle 24" o:spid="_x0000_s1026" style="position:absolute;margin-left:436.9pt;margin-top:-49.85pt;width:73.1pt;height:48.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" fillcolor="#8c8f91" stroked="f"/>
            </w:pict>
          </mc:Fallback>
        </mc:AlternateContent>
      </w:r>
      <w:r>
        <w:rPr>
          <w:noProof/>
        </w:rPr>
        <w:drawing>
          <wp:anchor distT="0" distB="0" distL="114300" distR="114300" simplePos="0" relativeHeight="251661312" behindDoc="0" locked="0" layoutInCell="1" allowOverlap="1" wp14:anchorId="58A70304" wp14:editId="70811DBC">
            <wp:simplePos x="0" y="0"/>
            <wp:positionH relativeFrom="column">
              <wp:posOffset>1114756</wp:posOffset>
            </wp:positionH>
            <wp:positionV relativeFrom="paragraph">
              <wp:posOffset>-598805</wp:posOffset>
            </wp:positionV>
            <wp:extent cx="3175635" cy="597956"/>
            <wp:effectExtent l="0" t="0" r="5715" b="0"/>
            <wp:wrapNone/>
            <wp:docPr id="26" name="Imagen 26" descr="Audid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Audidat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75635" cy="597956"/>
                    </a:xfrm>
                    <a:prstGeom prst="rect">
                      <a:avLst/>
                    </a:prstGeom>
                  </pic:spPr>
                </pic:pic>
              </a:graphicData>
            </a:graphic>
            <wp14:sizeRelH relativeFrom="page">
              <wp14:pctWidth>0</wp14:pctWidth>
            </wp14:sizeRelH>
            <wp14:sizeRelV relativeFrom="page">
              <wp14:pctHeight>0</wp14:pctHeight>
            </wp14:sizeRelV>
          </wp:anchor>
        </w:drawing>
      </w:r>
    </w:p>
    <w:p w14:paraId="60D83C0E" w14:textId="42079433" w:rsidR="008E70CB" w:rsidRDefault="008E70CB"/>
    <w:p w14:paraId="1DBC4C4F" w14:textId="37CD38C7" w:rsidR="008E70CB" w:rsidRDefault="00972E5E">
      <w:r>
        <w:rPr>
          <w:noProof/>
        </w:rPr>
        <w:drawing>
          <wp:anchor distT="0" distB="0" distL="114300" distR="114300" simplePos="0" relativeHeight="251662336" behindDoc="0" locked="0" layoutInCell="1" allowOverlap="1" wp14:anchorId="59794FF3" wp14:editId="1643BA98">
            <wp:simplePos x="0" y="0"/>
            <wp:positionH relativeFrom="column">
              <wp:posOffset>-1051561</wp:posOffset>
            </wp:positionH>
            <wp:positionV relativeFrom="paragraph">
              <wp:posOffset>263368</wp:posOffset>
            </wp:positionV>
            <wp:extent cx="7526655" cy="7169139"/>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7532" cy="7169974"/>
                    </a:xfrm>
                    <a:prstGeom prst="rect">
                      <a:avLst/>
                    </a:prstGeom>
                    <a:noFill/>
                  </pic:spPr>
                </pic:pic>
              </a:graphicData>
            </a:graphic>
            <wp14:sizeRelH relativeFrom="page">
              <wp14:pctWidth>0</wp14:pctWidth>
            </wp14:sizeRelH>
            <wp14:sizeRelV relativeFrom="page">
              <wp14:pctHeight>0</wp14:pctHeight>
            </wp14:sizeRelV>
          </wp:anchor>
        </w:drawing>
      </w:r>
    </w:p>
    <w:p w14:paraId="2BAC18A5" w14:textId="13721409" w:rsidR="008E70CB" w:rsidRDefault="008E70CB"/>
    <w:p w14:paraId="4B26AD14" w14:textId="43618891" w:rsidR="008E70CB" w:rsidRDefault="008E70CB"/>
    <w:p w14:paraId="6CB7E0A0" w14:textId="0136B312" w:rsidR="008E70CB" w:rsidRDefault="008E70CB"/>
    <w:p w14:paraId="2D556907" w14:textId="0818BCB1" w:rsidR="008E70CB" w:rsidRDefault="008E70CB"/>
    <w:p w14:paraId="77E159D2" w14:textId="459C79BD" w:rsidR="008E70CB" w:rsidRDefault="008E70CB"/>
    <w:p w14:paraId="78879A48" w14:textId="3DDBDEF2" w:rsidR="008E70CB" w:rsidRDefault="008E70CB"/>
    <w:p w14:paraId="1CEB2984" w14:textId="21192123" w:rsidR="008E70CB" w:rsidRDefault="008E70CB"/>
    <w:p w14:paraId="35C89772" w14:textId="23D0843C" w:rsidR="008E70CB" w:rsidRDefault="008E70CB"/>
    <w:p w14:paraId="614A52B5" w14:textId="6A076244" w:rsidR="008E70CB" w:rsidRDefault="008E70CB"/>
    <w:p w14:paraId="58806482" w14:textId="70AA05C4" w:rsidR="008E70CB" w:rsidRDefault="008E70CB"/>
    <w:p w14:paraId="28281F28" w14:textId="2640020C" w:rsidR="008E70CB" w:rsidRDefault="008E70CB"/>
    <w:p w14:paraId="009B48E6" w14:textId="60485E6B" w:rsidR="008E70CB" w:rsidRDefault="008E70CB"/>
    <w:p w14:paraId="535B17EC" w14:textId="5AC77616" w:rsidR="008E70CB" w:rsidRDefault="008E70CB"/>
    <w:p w14:paraId="7F1485C9" w14:textId="6F619D50" w:rsidR="008E70CB" w:rsidRDefault="008E70CB"/>
    <w:p w14:paraId="0A0E5C37" w14:textId="00B5CF8D" w:rsidR="008E70CB" w:rsidRDefault="008E70CB"/>
    <w:p w14:paraId="33EB1E0F" w14:textId="1278B743" w:rsidR="008E70CB" w:rsidRDefault="008E70CB"/>
    <w:p w14:paraId="68F36114" w14:textId="53CB978D" w:rsidR="008E70CB" w:rsidRDefault="008E70CB"/>
    <w:p w14:paraId="40636878" w14:textId="5AD7F3D5" w:rsidR="008E70CB" w:rsidRDefault="008E70CB"/>
    <w:p w14:paraId="13E5CFF0" w14:textId="29B21F2D" w:rsidR="008E70CB" w:rsidRDefault="00972E5E">
      <w:r>
        <w:rPr>
          <w:noProof/>
        </w:rPr>
        <mc:AlternateContent>
          <mc:Choice Requires="wps">
            <w:drawing>
              <wp:anchor distT="0" distB="0" distL="114300" distR="114300" simplePos="0" relativeHeight="251665408" behindDoc="0" locked="0" layoutInCell="1" allowOverlap="1" wp14:anchorId="2F2216C4" wp14:editId="08101680">
                <wp:simplePos x="0" y="0"/>
                <wp:positionH relativeFrom="column">
                  <wp:posOffset>-1108710</wp:posOffset>
                </wp:positionH>
                <wp:positionV relativeFrom="paragraph">
                  <wp:posOffset>227965</wp:posOffset>
                </wp:positionV>
                <wp:extent cx="7583805" cy="177927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3805" cy="1779270"/>
                        </a:xfrm>
                        <a:prstGeom prst="rect">
                          <a:avLst/>
                        </a:prstGeom>
                        <a:solidFill>
                          <a:srgbClr val="041E42">
                            <a:alpha val="62749"/>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C96C5" id="Rectángulo 29" o:spid="_x0000_s1026" style="position:absolute;margin-left:-87.3pt;margin-top:17.95pt;width:597.15pt;height:1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" fillcolor="#041e42" stroked="f">
                <v:fill opacity="41120f"/>
              </v:rect>
            </w:pict>
          </mc:Fallback>
        </mc:AlternateContent>
      </w:r>
    </w:p>
    <w:p w14:paraId="701EAB3F" w14:textId="1B78D107" w:rsidR="008E70CB" w:rsidRDefault="00897830">
      <w:r w:rsidRPr="00FA110E">
        <w:rPr>
          <w:rFonts w:cstheme="minorHAnsi"/>
          <w:noProof/>
          <w:color w:val="FFFFFF"/>
        </w:rPr>
        <mc:AlternateContent>
          <mc:Choice Requires="wps">
            <w:drawing>
              <wp:anchor distT="45720" distB="45720" distL="114300" distR="114300" simplePos="0" relativeHeight="251667456" behindDoc="0" locked="0" layoutInCell="1" allowOverlap="1" wp14:anchorId="19FFAA46" wp14:editId="0C1672E0">
                <wp:simplePos x="0" y="0"/>
                <wp:positionH relativeFrom="column">
                  <wp:posOffset>5715</wp:posOffset>
                </wp:positionH>
                <wp:positionV relativeFrom="paragraph">
                  <wp:posOffset>169545</wp:posOffset>
                </wp:positionV>
                <wp:extent cx="5857875" cy="1404620"/>
                <wp:effectExtent l="0" t="0" r="0" b="4445"/>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655ADFEB" w14:textId="77777777" w:rsidR="00B64BF1" w:rsidRDefault="00B64BF1" w:rsidP="00B64BF1">
                            <w:pPr>
                              <w:spacing w:after="60"/>
                              <w:rPr>
                                <w:rFonts w:ascii="Arial Narrow" w:hAnsi="Arial Narrow" w:cstheme="minorHAnsi"/>
                                <w:b/>
                                <w:bCs/>
                                <w:color w:val="FFFFFF" w:themeColor="background1"/>
                                <w:sz w:val="48"/>
                                <w:szCs w:val="48"/>
                              </w:rPr>
                            </w:pPr>
                            <w:bookmarkStart w:id="0" w:name="_Hlk106339040"/>
                            <w:bookmarkStart w:id="1" w:name="_Hlk106339041"/>
                            <w:r w:rsidRPr="00B64BF1">
                              <w:rPr>
                                <w:rFonts w:ascii="Arial Narrow" w:hAnsi="Arial Narrow" w:cstheme="minorHAnsi"/>
                                <w:b/>
                                <w:bCs/>
                                <w:color w:val="FFFFFF" w:themeColor="background1"/>
                                <w:sz w:val="48"/>
                                <w:szCs w:val="48"/>
                              </w:rPr>
                              <w:t xml:space="preserve">PROTOCOLO PARA LA PREVENCIÓN Y </w:t>
                            </w:r>
                          </w:p>
                          <w:p w14:paraId="1E36661A" w14:textId="27F7B802" w:rsidR="00B64BF1" w:rsidRDefault="00B64BF1" w:rsidP="00B64BF1">
                            <w:pPr>
                              <w:spacing w:after="60"/>
                              <w:rPr>
                                <w:rFonts w:ascii="Arial Narrow" w:hAnsi="Arial Narrow" w:cstheme="minorHAnsi"/>
                                <w:b/>
                                <w:bCs/>
                                <w:color w:val="FFFFFF" w:themeColor="background1"/>
                                <w:sz w:val="48"/>
                                <w:szCs w:val="48"/>
                              </w:rPr>
                            </w:pPr>
                            <w:r w:rsidRPr="00B64BF1">
                              <w:rPr>
                                <w:rFonts w:ascii="Arial Narrow" w:hAnsi="Arial Narrow" w:cstheme="minorHAnsi"/>
                                <w:b/>
                                <w:bCs/>
                                <w:color w:val="FFFFFF" w:themeColor="background1"/>
                                <w:sz w:val="48"/>
                                <w:szCs w:val="48"/>
                              </w:rPr>
                              <w:t xml:space="preserve">ACTUACIÓN FRENTE AL ACOSO SEXUAL </w:t>
                            </w:r>
                          </w:p>
                          <w:p w14:paraId="785B80C8" w14:textId="12DD6456" w:rsidR="00E660D1" w:rsidRPr="00375D16" w:rsidRDefault="00B64BF1" w:rsidP="00375D16">
                            <w:pPr>
                              <w:spacing w:after="60"/>
                              <w:rPr>
                                <w:rFonts w:ascii="Arial Narrow" w:hAnsi="Arial Narrow" w:cstheme="minorHAnsi"/>
                                <w:b/>
                                <w:bCs/>
                                <w:color w:val="FFFFFF" w:themeColor="background1"/>
                                <w:sz w:val="48"/>
                                <w:szCs w:val="48"/>
                              </w:rPr>
                            </w:pPr>
                            <w:r w:rsidRPr="00B64BF1">
                              <w:rPr>
                                <w:rFonts w:ascii="Arial Narrow" w:hAnsi="Arial Narrow" w:cstheme="minorHAnsi"/>
                                <w:b/>
                                <w:bCs/>
                                <w:color w:val="FFFFFF" w:themeColor="background1"/>
                                <w:sz w:val="48"/>
                                <w:szCs w:val="48"/>
                              </w:rPr>
                              <w:t xml:space="preserve">Y EL ACOSO POR RAZÓN DE SEXO </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FFAA46" id="_x0000_t202" coordsize="21600,21600" o:spt="202" path="m,l,21600r21600,l21600,xe">
                <v:stroke joinstyle="miter"/>
                <v:path gradientshapeok="t" o:connecttype="rect"/>
              </v:shapetype>
              <v:shape id="Cuadro de texto 2" o:spid="_x0000_s1026" type="#_x0000_t202" style="position:absolute;margin-left:.45pt;margin-top:13.35pt;width:461.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" filled="f" stroked="f">
                <v:textbox style="mso-fit-shape-to-text:t">
                  <w:txbxContent>
                    <w:p w14:paraId="655ADFEB" w14:textId="77777777" w:rsidR="00B64BF1" w:rsidRDefault="00B64BF1" w:rsidP="00B64BF1">
                      <w:pPr>
                        <w:spacing w:after="60"/>
                        <w:rPr>
                          <w:rFonts w:ascii="Arial Narrow" w:hAnsi="Arial Narrow" w:cstheme="minorHAnsi"/>
                          <w:b/>
                          <w:bCs/>
                          <w:color w:val="FFFFFF" w:themeColor="background1"/>
                          <w:sz w:val="48"/>
                          <w:szCs w:val="48"/>
                        </w:rPr>
                      </w:pPr>
                      <w:bookmarkStart w:id="2" w:name="_Hlk106339040"/>
                      <w:bookmarkStart w:id="3" w:name="_Hlk106339041"/>
                      <w:r w:rsidRPr="00B64BF1">
                        <w:rPr>
                          <w:rFonts w:ascii="Arial Narrow" w:hAnsi="Arial Narrow" w:cstheme="minorHAnsi"/>
                          <w:b/>
                          <w:bCs/>
                          <w:color w:val="FFFFFF" w:themeColor="background1"/>
                          <w:sz w:val="48"/>
                          <w:szCs w:val="48"/>
                        </w:rPr>
                        <w:t xml:space="preserve">PROTOCOLO PARA LA PREVENCIÓN Y </w:t>
                      </w:r>
                    </w:p>
                    <w:p w14:paraId="1E36661A" w14:textId="27F7B802" w:rsidR="00B64BF1" w:rsidRDefault="00B64BF1" w:rsidP="00B64BF1">
                      <w:pPr>
                        <w:spacing w:after="60"/>
                        <w:rPr>
                          <w:rFonts w:ascii="Arial Narrow" w:hAnsi="Arial Narrow" w:cstheme="minorHAnsi"/>
                          <w:b/>
                          <w:bCs/>
                          <w:color w:val="FFFFFF" w:themeColor="background1"/>
                          <w:sz w:val="48"/>
                          <w:szCs w:val="48"/>
                        </w:rPr>
                      </w:pPr>
                      <w:r w:rsidRPr="00B64BF1">
                        <w:rPr>
                          <w:rFonts w:ascii="Arial Narrow" w:hAnsi="Arial Narrow" w:cstheme="minorHAnsi"/>
                          <w:b/>
                          <w:bCs/>
                          <w:color w:val="FFFFFF" w:themeColor="background1"/>
                          <w:sz w:val="48"/>
                          <w:szCs w:val="48"/>
                        </w:rPr>
                        <w:t xml:space="preserve">ACTUACIÓN FRENTE AL ACOSO SEXUAL </w:t>
                      </w:r>
                    </w:p>
                    <w:p w14:paraId="785B80C8" w14:textId="12DD6456" w:rsidR="00E660D1" w:rsidRPr="00375D16" w:rsidRDefault="00B64BF1" w:rsidP="00375D16">
                      <w:pPr>
                        <w:spacing w:after="60"/>
                        <w:rPr>
                          <w:rFonts w:ascii="Arial Narrow" w:hAnsi="Arial Narrow" w:cstheme="minorHAnsi"/>
                          <w:b/>
                          <w:bCs/>
                          <w:color w:val="FFFFFF" w:themeColor="background1"/>
                          <w:sz w:val="48"/>
                          <w:szCs w:val="48"/>
                        </w:rPr>
                      </w:pPr>
                      <w:r w:rsidRPr="00B64BF1">
                        <w:rPr>
                          <w:rFonts w:ascii="Arial Narrow" w:hAnsi="Arial Narrow" w:cstheme="minorHAnsi"/>
                          <w:b/>
                          <w:bCs/>
                          <w:color w:val="FFFFFF" w:themeColor="background1"/>
                          <w:sz w:val="48"/>
                          <w:szCs w:val="48"/>
                        </w:rPr>
                        <w:t xml:space="preserve">Y EL ACOSO POR RAZÓN DE SEXO </w:t>
                      </w:r>
                      <w:bookmarkEnd w:id="2"/>
                      <w:bookmarkEnd w:id="3"/>
                    </w:p>
                  </w:txbxContent>
                </v:textbox>
              </v:shape>
            </w:pict>
          </mc:Fallback>
        </mc:AlternateContent>
      </w:r>
    </w:p>
    <w:p w14:paraId="04A77E44" w14:textId="67DFB0E2" w:rsidR="008E70CB" w:rsidRDefault="008E70CB"/>
    <w:p w14:paraId="2ADB4BD7" w14:textId="28387DAA" w:rsidR="008E70CB" w:rsidRDefault="008E70CB"/>
    <w:p w14:paraId="2A27E22B" w14:textId="6BC067C8" w:rsidR="008E70CB" w:rsidRDefault="008E70CB"/>
    <w:p w14:paraId="75DDA383" w14:textId="55DB2D11" w:rsidR="008E70CB" w:rsidRDefault="008E70CB"/>
    <w:p w14:paraId="16D1DADF" w14:textId="0053126A" w:rsidR="008E70CB" w:rsidRDefault="008E70CB"/>
    <w:p w14:paraId="2F52B483" w14:textId="51D1298A" w:rsidR="008E70CB" w:rsidRDefault="00F83BCA">
      <w:r w:rsidRPr="00FA110E">
        <w:rPr>
          <w:rFonts w:cstheme="minorHAnsi"/>
          <w:noProof/>
          <w:color w:val="FFFFFF"/>
        </w:rPr>
        <mc:AlternateContent>
          <mc:Choice Requires="wps">
            <w:drawing>
              <wp:anchor distT="45720" distB="45720" distL="114300" distR="114300" simplePos="0" relativeHeight="251664384" behindDoc="0" locked="0" layoutInCell="1" allowOverlap="1" wp14:anchorId="7EDB8720" wp14:editId="18861D03">
                <wp:simplePos x="0" y="0"/>
                <wp:positionH relativeFrom="column">
                  <wp:posOffset>-123190</wp:posOffset>
                </wp:positionH>
                <wp:positionV relativeFrom="paragraph">
                  <wp:posOffset>247650</wp:posOffset>
                </wp:positionV>
                <wp:extent cx="5924550" cy="1404620"/>
                <wp:effectExtent l="0" t="0" r="0" b="381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noFill/>
                        <a:ln w="9525">
                          <a:noFill/>
                          <a:miter lim="800000"/>
                          <a:headEnd/>
                          <a:tailEnd/>
                        </a:ln>
                      </wps:spPr>
                      <wps:txbx>
                        <w:txbxContent>
                          <w:p w14:paraId="77B84610" w14:textId="5A8F4327" w:rsidR="001005AC" w:rsidRPr="00C44EE7" w:rsidRDefault="00C44EE7" w:rsidP="00A76A62">
                            <w:pPr>
                              <w:jc w:val="center"/>
                              <w:rPr>
                                <w:rFonts w:ascii="Arial Narrow" w:hAnsi="Arial Narrow" w:cs="Arial"/>
                                <w:b/>
                                <w:bCs/>
                                <w:color w:val="041E42"/>
                                <w:sz w:val="44"/>
                                <w:szCs w:val="44"/>
                              </w:rPr>
                            </w:pPr>
                            <w:r w:rsidR="00713E05">
                              <w:rPr>
                                <w:rFonts w:ascii="Arial Narrow" w:hAnsi="Arial Narrow" w:cs="Arial"/>
                                <w:b/>
                                <w:bCs/>
                                <w:noProof/>
                                <w:color w:val="041E42"/>
                                <w:sz w:val="44"/>
                                <w:szCs w:val="44"/>
                              </w:rPr>
                              <w:t>ASOCIACION AMIGOS EUROPEOS DE JAVEA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DB8720" id="_x0000_t202" coordsize="21600,21600" o:spt="202" path="m,l,21600r21600,l21600,xe">
                <v:stroke joinstyle="miter"/>
                <v:path gradientshapeok="t" o:connecttype="rect"/>
              </v:shapetype>
              <v:shape id="_x0000_s1027" type="#_x0000_t202" style="position:absolute;margin-left:-9.7pt;margin-top:19.5pt;width:466.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" filled="f" stroked="f">
                <v:textbox style="mso-fit-shape-to-text:t">
                  <w:txbxContent>
                    <w:p w14:paraId="77B84610" w14:textId="5A8F4327" w:rsidR="001005AC" w:rsidRPr="00C44EE7" w:rsidRDefault="00C44EE7" w:rsidP="00A76A62">
                      <w:pPr>
                        <w:jc w:val="center"/>
                        <w:rPr>
                          <w:rFonts w:ascii="Arial Narrow" w:hAnsi="Arial Narrow" w:cs="Arial"/>
                          <w:b/>
                          <w:bCs/>
                          <w:color w:val="041E42"/>
                          <w:sz w:val="44"/>
                          <w:szCs w:val="44"/>
                        </w:rPr>
                      </w:pPr>
                      <w:r w:rsidR="00713E05">
                        <w:rPr>
                          <w:rFonts w:ascii="Arial Narrow" w:hAnsi="Arial Narrow" w:cs="Arial"/>
                          <w:b/>
                          <w:bCs/>
                          <w:noProof/>
                          <w:color w:val="041E42"/>
                          <w:sz w:val="44"/>
                          <w:szCs w:val="44"/>
                        </w:rPr>
                        <w:t>ASOCIACION AMIGOS EUROPEOS DE JAVEA</w:t>
                      </w:r>
                    </w:p>
                  </w:txbxContent>
                </v:textbox>
              </v:shape>
            </w:pict>
          </mc:Fallback>
        </mc:AlternateContent>
      </w:r>
      <w:r w:rsidR="00B05FD4">
        <w:rPr>
          <w:noProof/>
        </w:rPr>
        <mc:AlternateContent>
          <mc:Choice Requires="wps">
            <w:drawing>
              <wp:anchor distT="0" distB="0" distL="114300" distR="114300" simplePos="0" relativeHeight="251669504" behindDoc="1" locked="0" layoutInCell="1" allowOverlap="1" wp14:anchorId="747AE7C9" wp14:editId="114C9C97">
                <wp:simplePos x="0" y="0"/>
                <wp:positionH relativeFrom="page">
                  <wp:posOffset>635</wp:posOffset>
                </wp:positionH>
                <wp:positionV relativeFrom="page">
                  <wp:posOffset>10210800</wp:posOffset>
                </wp:positionV>
                <wp:extent cx="7555230" cy="466090"/>
                <wp:effectExtent l="0" t="0" r="0"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466090"/>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B9D16" id="Rectángulo 35" o:spid="_x0000_s1026" style="position:absolute;margin-left:.05pt;margin-top:804pt;width:594.9pt;height:36.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" fillcolor="#041e42" stroked="f">
                <w10:wrap anchorx="page" anchory="page"/>
              </v:rect>
            </w:pict>
          </mc:Fallback>
        </mc:AlternateContent>
      </w:r>
    </w:p>
    <w:p w14:paraId="49FBA95A" w14:textId="066DD49E" w:rsidR="00A473CF" w:rsidRDefault="00A473CF"/>
    <w:p w14:paraId="2D816CCC" w14:textId="185DB674" w:rsidR="00A473CF" w:rsidRPr="00A473CF" w:rsidRDefault="00A473CF" w:rsidP="00A473CF">
      <w:bookmarkStart w:id="2" w:name="_Hlk101441702"/>
    </w:p>
    <w:p w14:paraId="59379FB4" w14:textId="5E2D4885" w:rsidR="00A473CF" w:rsidRPr="00A473CF" w:rsidRDefault="00CD6F4D" w:rsidP="00A473CF">
      <w:r w:rsidRPr="00A473CF">
        <w:rPr>
          <w:noProof/>
        </w:rPr>
        <mc:AlternateContent>
          <mc:Choice Requires="wps">
            <w:drawing>
              <wp:anchor distT="45720" distB="45720" distL="114300" distR="114300" simplePos="0" relativeHeight="251814912" behindDoc="0" locked="0" layoutInCell="1" allowOverlap="1" wp14:anchorId="7F0F0E0A" wp14:editId="1504B3EB">
                <wp:simplePos x="0" y="0"/>
                <wp:positionH relativeFrom="column">
                  <wp:posOffset>681990</wp:posOffset>
                </wp:positionH>
                <wp:positionV relativeFrom="paragraph">
                  <wp:posOffset>111125</wp:posOffset>
                </wp:positionV>
                <wp:extent cx="5774055" cy="447675"/>
                <wp:effectExtent l="0" t="0" r="0" b="9525"/>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447675"/>
                        </a:xfrm>
                        <a:prstGeom prst="rect">
                          <a:avLst/>
                        </a:prstGeom>
                        <a:solidFill>
                          <a:srgbClr val="041E42">
                            <a:alpha val="10196"/>
                          </a:srgbClr>
                        </a:solidFill>
                        <a:ln w="9525">
                          <a:noFill/>
                          <a:miter lim="800000"/>
                          <a:headEnd/>
                          <a:tailEnd/>
                        </a:ln>
                      </wps:spPr>
                      <wps:txbx>
                        <w:txbxContent>
                          <w:p w14:paraId="7BB2DC50" w14:textId="77777777" w:rsidR="00A473CF" w:rsidRPr="00CD6F4D" w:rsidRDefault="00A473CF" w:rsidP="00A473CF">
                            <w:pPr>
                              <w:rPr>
                                <w:b/>
                                <w:bCs/>
                                <w:color w:val="041E42"/>
                                <w:sz w:val="40"/>
                                <w:szCs w:val="40"/>
                              </w:rPr>
                            </w:pPr>
                            <w:r w:rsidRPr="00CD6F4D">
                              <w:rPr>
                                <w:b/>
                                <w:bCs/>
                                <w:color w:val="041E42"/>
                                <w:sz w:val="40"/>
                                <w:szCs w:val="40"/>
                              </w:rPr>
                              <w:t>CONTENIDOS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0F0E0A" id="_x0000_s1028" type="#_x0000_t202" style="position:absolute;margin-left:53.7pt;margin-top:8.75pt;width:454.65pt;height:35.2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" fillcolor="#041e42" stroked="f">
                <v:fill opacity="6682f"/>
                <v:textbox>
                  <w:txbxContent>
                    <w:p w14:paraId="7BB2DC50" w14:textId="77777777" w:rsidR="00A473CF" w:rsidRPr="00CD6F4D" w:rsidRDefault="00A473CF" w:rsidP="00A473CF">
                      <w:pPr>
                        <w:rPr>
                          <w:b/>
                          <w:bCs/>
                          <w:color w:val="041E42"/>
                          <w:sz w:val="40"/>
                          <w:szCs w:val="40"/>
                        </w:rPr>
                      </w:pPr>
                      <w:r w:rsidRPr="00CD6F4D">
                        <w:rPr>
                          <w:b/>
                          <w:bCs/>
                          <w:color w:val="041E42"/>
                          <w:sz w:val="40"/>
                          <w:szCs w:val="40"/>
                        </w:rPr>
                        <w:t>CONTENIDOS</w:t>
                      </w:r>
                    </w:p>
                  </w:txbxContent>
                </v:textbox>
                <w10:wrap type="square"/>
              </v:shape>
            </w:pict>
          </mc:Fallback>
        </mc:AlternateContent>
      </w:r>
    </w:p>
    <w:p w14:paraId="45F6B52D" w14:textId="77777777" w:rsidR="00A473CF" w:rsidRPr="00A473CF" w:rsidRDefault="00A473CF" w:rsidP="00A473CF"/>
    <w:p w14:paraId="249151B2" w14:textId="77777777" w:rsidR="00A473CF" w:rsidRPr="00A473CF" w:rsidRDefault="00A473CF" w:rsidP="00897830">
      <w:pPr>
        <w:spacing w:line="276" w:lineRule="auto"/>
        <w:jc w:val="both"/>
      </w:pPr>
    </w:p>
    <w:p w14:paraId="3BAC24C0" w14:textId="1838710A" w:rsidR="00375D16" w:rsidRPr="00375D16" w:rsidRDefault="00375D16" w:rsidP="0044685F">
      <w:pPr>
        <w:ind w:left="1276" w:hanging="142"/>
        <w:jc w:val="both"/>
        <w:rPr>
          <w:b/>
          <w:bCs/>
          <w:color w:val="041E42"/>
          <w:sz w:val="24"/>
          <w:szCs w:val="24"/>
        </w:rPr>
      </w:pPr>
      <w:r w:rsidRPr="00375D16">
        <w:rPr>
          <w:b/>
          <w:bCs/>
          <w:color w:val="041E42"/>
          <w:sz w:val="24"/>
          <w:szCs w:val="24"/>
        </w:rPr>
        <w:t>1. CARACTERÍSTICAS Y</w:t>
      </w:r>
      <w:r w:rsidR="0044685F">
        <w:rPr>
          <w:b/>
          <w:bCs/>
          <w:color w:val="041E42"/>
          <w:sz w:val="24"/>
          <w:szCs w:val="24"/>
        </w:rPr>
        <w:t xml:space="preserve"> </w:t>
      </w:r>
      <w:r w:rsidRPr="00375D16">
        <w:rPr>
          <w:b/>
          <w:bCs/>
          <w:color w:val="041E42"/>
          <w:sz w:val="24"/>
          <w:szCs w:val="24"/>
        </w:rPr>
        <w:t>ETAPAS DEL PROTOCOLO DE PREVENCIÓN Y ACTUACIÓN FRENTE AL ACOSO SEXUAL Y/O ACOSO POR RAZÓN DE SEXO</w:t>
      </w:r>
    </w:p>
    <w:p w14:paraId="59C6C130" w14:textId="77777777" w:rsidR="00375D16" w:rsidRDefault="00375D16" w:rsidP="00375D16">
      <w:pPr>
        <w:ind w:left="1843" w:hanging="142"/>
        <w:rPr>
          <w:b/>
          <w:bCs/>
          <w:color w:val="041E42"/>
          <w:sz w:val="24"/>
          <w:szCs w:val="24"/>
        </w:rPr>
      </w:pPr>
      <w:r w:rsidRPr="00375D16">
        <w:rPr>
          <w:b/>
          <w:bCs/>
          <w:color w:val="041E42"/>
          <w:sz w:val="24"/>
          <w:szCs w:val="24"/>
        </w:rPr>
        <w:t>1.1. La tutela preventiva frente al acoso</w:t>
      </w:r>
    </w:p>
    <w:p w14:paraId="028BEBB5" w14:textId="715FFC26" w:rsidR="00375D16" w:rsidRDefault="00375D16" w:rsidP="00764627">
      <w:pPr>
        <w:ind w:left="2552" w:hanging="567"/>
        <w:jc w:val="both"/>
        <w:rPr>
          <w:bCs/>
          <w:color w:val="041E42"/>
          <w:sz w:val="24"/>
          <w:szCs w:val="24"/>
        </w:rPr>
      </w:pPr>
      <w:r w:rsidRPr="00375D16">
        <w:rPr>
          <w:bCs/>
          <w:color w:val="041E42"/>
          <w:sz w:val="24"/>
          <w:szCs w:val="24"/>
        </w:rPr>
        <w:t xml:space="preserve"> A1.-</w:t>
      </w:r>
      <w:r w:rsidR="00764627">
        <w:rPr>
          <w:bCs/>
          <w:color w:val="041E42"/>
          <w:sz w:val="24"/>
          <w:szCs w:val="24"/>
        </w:rPr>
        <w:t xml:space="preserve"> </w:t>
      </w:r>
      <w:r w:rsidR="0044685F" w:rsidRPr="00375D16">
        <w:rPr>
          <w:bCs/>
          <w:color w:val="041E42"/>
          <w:sz w:val="24"/>
          <w:szCs w:val="24"/>
        </w:rPr>
        <w:t>Declaraci</w:t>
      </w:r>
      <w:r w:rsidR="0044685F">
        <w:rPr>
          <w:bCs/>
          <w:color w:val="041E42"/>
          <w:sz w:val="24"/>
          <w:szCs w:val="24"/>
        </w:rPr>
        <w:t>ó</w:t>
      </w:r>
      <w:r w:rsidR="0044685F" w:rsidRPr="00375D16">
        <w:rPr>
          <w:bCs/>
          <w:color w:val="041E42"/>
          <w:sz w:val="24"/>
          <w:szCs w:val="24"/>
        </w:rPr>
        <w:t>n</w:t>
      </w:r>
      <w:r w:rsidRPr="00375D16">
        <w:rPr>
          <w:bCs/>
          <w:color w:val="041E42"/>
          <w:sz w:val="24"/>
          <w:szCs w:val="24"/>
        </w:rPr>
        <w:t xml:space="preserve"> de principios: Tolerancia cero ante conductas constitutivas de acoso sexual y acoso por razón de sexo</w:t>
      </w:r>
    </w:p>
    <w:p w14:paraId="1007D8CA" w14:textId="77777777" w:rsidR="00375D16" w:rsidRDefault="00375D16" w:rsidP="00764627">
      <w:pPr>
        <w:ind w:left="2552" w:hanging="567"/>
        <w:jc w:val="both"/>
        <w:rPr>
          <w:bCs/>
          <w:color w:val="041E42"/>
          <w:sz w:val="24"/>
          <w:szCs w:val="24"/>
        </w:rPr>
      </w:pPr>
      <w:r w:rsidRPr="00375D16">
        <w:rPr>
          <w:bCs/>
          <w:color w:val="041E42"/>
          <w:sz w:val="24"/>
          <w:szCs w:val="24"/>
        </w:rPr>
        <w:t xml:space="preserve"> B1.- Concepto y conductas constitutivas de acoso sexual y acoso por razón de sexo</w:t>
      </w:r>
    </w:p>
    <w:p w14:paraId="560AA8F3" w14:textId="673844AE" w:rsidR="00375D16" w:rsidRDefault="00375D16" w:rsidP="00764627">
      <w:pPr>
        <w:ind w:left="2552" w:hanging="567"/>
        <w:jc w:val="both"/>
        <w:rPr>
          <w:bCs/>
          <w:color w:val="041E42"/>
          <w:sz w:val="24"/>
          <w:szCs w:val="24"/>
        </w:rPr>
      </w:pPr>
      <w:r w:rsidRPr="00375D16">
        <w:rPr>
          <w:bCs/>
          <w:color w:val="041E42"/>
          <w:sz w:val="24"/>
          <w:szCs w:val="24"/>
        </w:rPr>
        <w:t xml:space="preserve"> C1.-Definición y conductas constitutivas de acoso por razón de sexo</w:t>
      </w:r>
    </w:p>
    <w:p w14:paraId="7C248D1F" w14:textId="77777777" w:rsidR="007D76E4" w:rsidRPr="007D76E4" w:rsidRDefault="007D76E4" w:rsidP="007D76E4">
      <w:pPr>
        <w:ind w:left="2552" w:hanging="567"/>
        <w:jc w:val="both"/>
        <w:rPr>
          <w:bCs/>
          <w:color w:val="041E42"/>
          <w:sz w:val="24"/>
          <w:szCs w:val="24"/>
        </w:rPr>
      </w:pPr>
      <w:r w:rsidRPr="007D76E4">
        <w:rPr>
          <w:bCs/>
          <w:color w:val="041E42"/>
          <w:sz w:val="24"/>
          <w:szCs w:val="24"/>
        </w:rPr>
        <w:t>D1.- Definición y conductas constitutivas de acoso en el ámbito digital</w:t>
      </w:r>
    </w:p>
    <w:p w14:paraId="678FD5A4" w14:textId="5D11E22E" w:rsidR="007D76E4" w:rsidRPr="00375D16" w:rsidRDefault="007D76E4" w:rsidP="007D76E4">
      <w:pPr>
        <w:ind w:left="2552" w:hanging="567"/>
        <w:jc w:val="both"/>
        <w:rPr>
          <w:bCs/>
          <w:color w:val="041E42"/>
          <w:sz w:val="24"/>
          <w:szCs w:val="24"/>
        </w:rPr>
      </w:pPr>
      <w:r w:rsidRPr="007D76E4">
        <w:rPr>
          <w:bCs/>
          <w:color w:val="041E42"/>
          <w:sz w:val="24"/>
          <w:szCs w:val="24"/>
        </w:rPr>
        <w:t xml:space="preserve"> E1.- Conductas delictivas contrarias a la libertad sexual y la integridad moral </w:t>
      </w:r>
    </w:p>
    <w:p w14:paraId="2B0A8BAA" w14:textId="1B37375D" w:rsidR="00764627" w:rsidRDefault="00397321" w:rsidP="00764627">
      <w:pPr>
        <w:ind w:left="1843" w:hanging="142"/>
        <w:rPr>
          <w:b/>
          <w:bCs/>
          <w:color w:val="041E42"/>
          <w:sz w:val="24"/>
          <w:szCs w:val="24"/>
        </w:rPr>
      </w:pPr>
      <w:r>
        <w:rPr>
          <w:b/>
          <w:bCs/>
          <w:color w:val="041E42"/>
          <w:sz w:val="24"/>
          <w:szCs w:val="24"/>
        </w:rPr>
        <w:t>1</w:t>
      </w:r>
      <w:r w:rsidR="00375D16" w:rsidRPr="00375D16">
        <w:rPr>
          <w:b/>
          <w:bCs/>
          <w:color w:val="041E42"/>
          <w:sz w:val="24"/>
          <w:szCs w:val="24"/>
        </w:rPr>
        <w:t>.2. El procedimiento de actuación</w:t>
      </w:r>
    </w:p>
    <w:p w14:paraId="04E856FD" w14:textId="77777777" w:rsidR="00764627" w:rsidRDefault="00375D16" w:rsidP="00764627">
      <w:pPr>
        <w:ind w:left="2552" w:hanging="567"/>
        <w:rPr>
          <w:bCs/>
          <w:color w:val="041E42"/>
          <w:sz w:val="24"/>
          <w:szCs w:val="24"/>
        </w:rPr>
      </w:pPr>
      <w:r w:rsidRPr="00375D16">
        <w:rPr>
          <w:bCs/>
          <w:color w:val="041E42"/>
          <w:sz w:val="24"/>
          <w:szCs w:val="24"/>
        </w:rPr>
        <w:t>A2.-</w:t>
      </w:r>
      <w:r w:rsidR="00764627">
        <w:rPr>
          <w:bCs/>
          <w:color w:val="041E42"/>
          <w:sz w:val="24"/>
          <w:szCs w:val="24"/>
        </w:rPr>
        <w:t xml:space="preserve"> </w:t>
      </w:r>
      <w:r w:rsidRPr="00375D16">
        <w:rPr>
          <w:bCs/>
          <w:color w:val="041E42"/>
          <w:sz w:val="24"/>
          <w:szCs w:val="24"/>
        </w:rPr>
        <w:t>Presentación de la queja, activación del protocolo y tramitación del expediente administrativo</w:t>
      </w:r>
    </w:p>
    <w:p w14:paraId="648D1C7A" w14:textId="77777777" w:rsidR="00764627" w:rsidRDefault="00375D16" w:rsidP="00764627">
      <w:pPr>
        <w:ind w:left="2552" w:hanging="567"/>
        <w:rPr>
          <w:bCs/>
          <w:color w:val="041E42"/>
          <w:sz w:val="24"/>
          <w:szCs w:val="24"/>
        </w:rPr>
      </w:pPr>
      <w:r w:rsidRPr="00375D16">
        <w:rPr>
          <w:bCs/>
          <w:color w:val="041E42"/>
          <w:sz w:val="24"/>
          <w:szCs w:val="24"/>
        </w:rPr>
        <w:t>B2</w:t>
      </w:r>
      <w:r w:rsidR="00764627">
        <w:rPr>
          <w:bCs/>
          <w:color w:val="041E42"/>
          <w:sz w:val="24"/>
          <w:szCs w:val="24"/>
        </w:rPr>
        <w:t xml:space="preserve">.- </w:t>
      </w:r>
      <w:r w:rsidRPr="00375D16">
        <w:rPr>
          <w:bCs/>
          <w:color w:val="041E42"/>
          <w:sz w:val="24"/>
          <w:szCs w:val="24"/>
        </w:rPr>
        <w:t>La resolución del expediente de acoso</w:t>
      </w:r>
    </w:p>
    <w:p w14:paraId="710DE3E2" w14:textId="36104907" w:rsidR="00764627" w:rsidRPr="007D76E4" w:rsidRDefault="00375D16" w:rsidP="007D76E4">
      <w:pPr>
        <w:ind w:left="2552" w:hanging="567"/>
        <w:rPr>
          <w:bCs/>
          <w:color w:val="041E42"/>
          <w:sz w:val="24"/>
          <w:szCs w:val="24"/>
        </w:rPr>
      </w:pPr>
      <w:r w:rsidRPr="00375D16">
        <w:rPr>
          <w:bCs/>
          <w:color w:val="041E42"/>
          <w:sz w:val="24"/>
          <w:szCs w:val="24"/>
        </w:rPr>
        <w:t>C2</w:t>
      </w:r>
      <w:r w:rsidR="00764627">
        <w:rPr>
          <w:bCs/>
          <w:color w:val="041E42"/>
          <w:sz w:val="24"/>
          <w:szCs w:val="24"/>
        </w:rPr>
        <w:t xml:space="preserve">.- </w:t>
      </w:r>
      <w:r w:rsidRPr="00375D16">
        <w:rPr>
          <w:bCs/>
          <w:color w:val="041E42"/>
          <w:sz w:val="24"/>
          <w:szCs w:val="24"/>
        </w:rPr>
        <w:t>Seguimiento</w:t>
      </w:r>
    </w:p>
    <w:p w14:paraId="106C4CF6" w14:textId="66A76B56" w:rsidR="00375D16" w:rsidRDefault="00EC2BE7" w:rsidP="0044685F">
      <w:pPr>
        <w:ind w:left="1418" w:hanging="284"/>
        <w:jc w:val="both"/>
        <w:rPr>
          <w:b/>
          <w:bCs/>
          <w:color w:val="041E42"/>
          <w:sz w:val="24"/>
          <w:szCs w:val="24"/>
        </w:rPr>
      </w:pPr>
      <w:r>
        <w:rPr>
          <w:b/>
          <w:bCs/>
          <w:color w:val="041E42"/>
          <w:sz w:val="24"/>
          <w:szCs w:val="24"/>
        </w:rPr>
        <w:t>2</w:t>
      </w:r>
      <w:r w:rsidR="00375D16" w:rsidRPr="00375D16">
        <w:rPr>
          <w:b/>
          <w:bCs/>
          <w:color w:val="041E42"/>
          <w:sz w:val="24"/>
          <w:szCs w:val="24"/>
        </w:rPr>
        <w:t>. DURACIÓN, OBLIGATORIEDAD DE CUMPLIMIENTO Y ENTRADA EN VIGOR</w:t>
      </w:r>
    </w:p>
    <w:p w14:paraId="74054D6E" w14:textId="209D23A9" w:rsidR="003B105F" w:rsidRPr="00375D16" w:rsidRDefault="003B105F" w:rsidP="003B105F">
      <w:pPr>
        <w:ind w:left="1418" w:hanging="284"/>
        <w:jc w:val="both"/>
        <w:rPr>
          <w:b/>
          <w:bCs/>
          <w:color w:val="041E42"/>
          <w:sz w:val="24"/>
          <w:szCs w:val="24"/>
        </w:rPr>
      </w:pPr>
      <w:r w:rsidRPr="003B105F">
        <w:rPr>
          <w:b/>
          <w:bCs/>
          <w:color w:val="041E42"/>
          <w:sz w:val="24"/>
          <w:szCs w:val="24"/>
        </w:rPr>
        <w:t xml:space="preserve">3.  Glosario de términos y </w:t>
      </w:r>
      <w:proofErr w:type="spellStart"/>
      <w:r w:rsidRPr="003B105F">
        <w:rPr>
          <w:b/>
          <w:bCs/>
          <w:color w:val="041E42"/>
          <w:sz w:val="24"/>
          <w:szCs w:val="24"/>
        </w:rPr>
        <w:t>LGTBIfobia</w:t>
      </w:r>
      <w:proofErr w:type="spellEnd"/>
    </w:p>
    <w:p w14:paraId="25D138D5" w14:textId="7630AB17" w:rsidR="00375D16" w:rsidRPr="00375D16" w:rsidRDefault="003B105F" w:rsidP="0044685F">
      <w:pPr>
        <w:ind w:left="1418" w:hanging="284"/>
        <w:jc w:val="both"/>
        <w:rPr>
          <w:b/>
          <w:bCs/>
          <w:color w:val="041E42"/>
          <w:sz w:val="24"/>
          <w:szCs w:val="24"/>
        </w:rPr>
      </w:pPr>
      <w:r>
        <w:rPr>
          <w:b/>
          <w:bCs/>
          <w:color w:val="041E42"/>
          <w:sz w:val="24"/>
          <w:szCs w:val="24"/>
        </w:rPr>
        <w:t>4</w:t>
      </w:r>
      <w:r w:rsidR="00375D16" w:rsidRPr="00375D16">
        <w:rPr>
          <w:b/>
          <w:bCs/>
          <w:color w:val="041E42"/>
          <w:sz w:val="24"/>
          <w:szCs w:val="24"/>
        </w:rPr>
        <w:t xml:space="preserve">. COMPROMISO DE </w:t>
      </w:r>
      <w:r w:rsidR="00C24BFF" w:rsidRPr="003927E6">
        <w:rPr>
          <w:rFonts w:cs="Times New Roman (Body CS)"/>
          <w:b/>
          <w:bCs/>
          <w:caps/>
          <w:noProof/>
          <w:color w:val="041E42"/>
          <w:sz w:val="24"/>
          <w:szCs w:val="24"/>
        </w:rPr>
        <w:t>ASOCIACION AMIGOS EUROPEOS DE JAVEA</w:t>
      </w:r>
      <w:r w:rsidR="00375D16" w:rsidRPr="00375D16">
        <w:rPr>
          <w:b/>
          <w:bCs/>
          <w:color w:val="041E42"/>
          <w:sz w:val="24"/>
          <w:szCs w:val="24"/>
        </w:rPr>
        <w:t xml:space="preserve"> EN LA GESTION DEL ACOSO SEXUAL Y/O POR RAZÓN DE SEXO</w:t>
      </w:r>
    </w:p>
    <w:p w14:paraId="0E5668FA" w14:textId="2E01A934" w:rsidR="00375D16" w:rsidRPr="00375D16" w:rsidRDefault="003B105F" w:rsidP="0044685F">
      <w:pPr>
        <w:ind w:left="1418" w:hanging="284"/>
        <w:jc w:val="both"/>
        <w:rPr>
          <w:b/>
          <w:bCs/>
          <w:color w:val="041E42"/>
          <w:sz w:val="24"/>
          <w:szCs w:val="24"/>
        </w:rPr>
      </w:pPr>
      <w:r>
        <w:rPr>
          <w:b/>
          <w:bCs/>
          <w:color w:val="041E42"/>
          <w:sz w:val="24"/>
          <w:szCs w:val="24"/>
        </w:rPr>
        <w:t>5</w:t>
      </w:r>
      <w:r w:rsidR="00375D16" w:rsidRPr="00375D16">
        <w:rPr>
          <w:b/>
          <w:bCs/>
          <w:color w:val="041E42"/>
          <w:sz w:val="24"/>
          <w:szCs w:val="24"/>
        </w:rPr>
        <w:t>. CIRCULAR PARA LOS EMPLEADOS DE INFORMACIÓN DE PROTOCOLO DE ACOSO SEXUAL Y/O POR RAZÓN DE SEXO</w:t>
      </w:r>
    </w:p>
    <w:p w14:paraId="2405FC43" w14:textId="70838E94" w:rsidR="00375D16" w:rsidRPr="00375D16" w:rsidRDefault="003B105F" w:rsidP="00FF1293">
      <w:pPr>
        <w:ind w:left="1134"/>
        <w:jc w:val="both"/>
        <w:rPr>
          <w:b/>
          <w:bCs/>
          <w:color w:val="041E42"/>
          <w:sz w:val="24"/>
          <w:szCs w:val="24"/>
        </w:rPr>
      </w:pPr>
      <w:r>
        <w:rPr>
          <w:b/>
          <w:bCs/>
          <w:color w:val="041E42"/>
          <w:sz w:val="24"/>
          <w:szCs w:val="24"/>
        </w:rPr>
        <w:t>6</w:t>
      </w:r>
      <w:r w:rsidR="00375D16" w:rsidRPr="00375D16">
        <w:rPr>
          <w:b/>
          <w:bCs/>
          <w:color w:val="041E42"/>
          <w:sz w:val="24"/>
          <w:szCs w:val="24"/>
        </w:rPr>
        <w:t>. MODELO DE QUEJA O DENUNCIA</w:t>
      </w:r>
    </w:p>
    <w:p w14:paraId="2A820B70" w14:textId="77777777" w:rsidR="00A473CF" w:rsidRPr="00897830" w:rsidRDefault="00A473CF" w:rsidP="00375D16">
      <w:pPr>
        <w:ind w:left="1134"/>
        <w:rPr>
          <w:bCs/>
          <w:iCs/>
          <w:color w:val="041E42"/>
          <w:sz w:val="24"/>
          <w:szCs w:val="24"/>
        </w:rPr>
      </w:pPr>
    </w:p>
    <w:p w14:paraId="0B25D592" w14:textId="347C87EB" w:rsidR="008E70CB" w:rsidRDefault="008E70CB">
      <w:bookmarkStart w:id="3" w:name="_Hlk106343004"/>
      <w:bookmarkEnd w:id="2"/>
    </w:p>
    <w:p w14:paraId="0AD98F41" w14:textId="28771ED6" w:rsidR="00CD6F4D" w:rsidRDefault="00E26C5B" w:rsidP="00B71AE1">
      <w:pPr>
        <w:spacing w:line="276" w:lineRule="auto"/>
        <w:ind w:left="1134"/>
        <w:jc w:val="both"/>
        <w:rPr>
          <w:color w:val="041E42"/>
        </w:rPr>
      </w:pPr>
      <w:r w:rsidRPr="00A473CF">
        <w:rPr>
          <w:noProof/>
        </w:rPr>
        <mc:AlternateContent>
          <mc:Choice Requires="wps">
            <w:drawing>
              <wp:anchor distT="45720" distB="45720" distL="114300" distR="114300" simplePos="0" relativeHeight="251823104" behindDoc="0" locked="0" layoutInCell="1" allowOverlap="1" wp14:anchorId="2553B722" wp14:editId="40D03300">
                <wp:simplePos x="0" y="0"/>
                <wp:positionH relativeFrom="column">
                  <wp:posOffset>681990</wp:posOffset>
                </wp:positionH>
                <wp:positionV relativeFrom="paragraph">
                  <wp:posOffset>38735</wp:posOffset>
                </wp:positionV>
                <wp:extent cx="5774055" cy="1171575"/>
                <wp:effectExtent l="0" t="0" r="0" b="952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1171575"/>
                        </a:xfrm>
                        <a:prstGeom prst="rect">
                          <a:avLst/>
                        </a:prstGeom>
                        <a:solidFill>
                          <a:srgbClr val="041E42">
                            <a:alpha val="10196"/>
                          </a:srgbClr>
                        </a:solidFill>
                        <a:ln w="9525">
                          <a:noFill/>
                          <a:miter lim="800000"/>
                          <a:headEnd/>
                          <a:tailEnd/>
                        </a:ln>
                      </wps:spPr>
                      <wps:txbx>
                        <w:txbxContent>
                          <w:p w14:paraId="0D97196E" w14:textId="77777777" w:rsidR="00170283" w:rsidRPr="00170283" w:rsidRDefault="00FB13AD" w:rsidP="00170283">
                            <w:pPr>
                              <w:spacing w:after="0"/>
                              <w:rPr>
                                <w:rFonts w:cstheme="minorHAnsi"/>
                                <w:b/>
                                <w:color w:val="041E42"/>
                                <w:sz w:val="36"/>
                                <w:szCs w:val="18"/>
                              </w:rPr>
                            </w:pPr>
                            <w:r w:rsidRPr="00170283">
                              <w:rPr>
                                <w:rFonts w:cstheme="minorHAnsi"/>
                                <w:b/>
                                <w:color w:val="041E42"/>
                                <w:sz w:val="36"/>
                                <w:szCs w:val="18"/>
                              </w:rPr>
                              <w:t xml:space="preserve">1. CARACTERÍSTICAS Y ETAPAS DEL PROTOCOLO </w:t>
                            </w:r>
                          </w:p>
                          <w:p w14:paraId="2D0A23F4" w14:textId="77777777" w:rsidR="00170283" w:rsidRDefault="00FB13AD" w:rsidP="00170283">
                            <w:pPr>
                              <w:spacing w:after="0"/>
                              <w:rPr>
                                <w:rFonts w:cstheme="minorHAnsi"/>
                                <w:b/>
                                <w:color w:val="041E42"/>
                                <w:sz w:val="36"/>
                                <w:szCs w:val="18"/>
                              </w:rPr>
                            </w:pPr>
                            <w:r w:rsidRPr="00170283">
                              <w:rPr>
                                <w:rFonts w:cstheme="minorHAnsi"/>
                                <w:b/>
                                <w:color w:val="041E42"/>
                                <w:sz w:val="36"/>
                                <w:szCs w:val="18"/>
                              </w:rPr>
                              <w:t xml:space="preserve">DE PREVENCIÓN Y ACTUACIÓN FRENTE AL ACOSO </w:t>
                            </w:r>
                          </w:p>
                          <w:p w14:paraId="107D0F3C" w14:textId="3DF2F768" w:rsidR="00CD6F4D" w:rsidRPr="00170283" w:rsidRDefault="00FB13AD" w:rsidP="00170283">
                            <w:pPr>
                              <w:spacing w:after="0"/>
                              <w:rPr>
                                <w:b/>
                                <w:bCs/>
                                <w:color w:val="041E42"/>
                                <w:sz w:val="32"/>
                                <w:szCs w:val="32"/>
                              </w:rPr>
                            </w:pPr>
                            <w:r w:rsidRPr="00170283">
                              <w:rPr>
                                <w:rFonts w:cstheme="minorHAnsi"/>
                                <w:b/>
                                <w:color w:val="041E42"/>
                                <w:sz w:val="36"/>
                                <w:szCs w:val="18"/>
                              </w:rPr>
                              <w:t>SEXUAL Y/O ACOSO POR RAZÓN DE SEXO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53B722" id="_x0000_s1029" type="#_x0000_t202" style="position:absolute;left:0;text-align:left;margin-left:53.7pt;margin-top:3.05pt;width:454.65pt;height:92.25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" fillcolor="#041e42" stroked="f">
                <v:fill opacity="6682f"/>
                <v:textbox>
                  <w:txbxContent>
                    <w:p w14:paraId="0D97196E" w14:textId="77777777" w:rsidR="00170283" w:rsidRPr="00170283" w:rsidRDefault="00FB13AD" w:rsidP="00170283">
                      <w:pPr>
                        <w:spacing w:after="0"/>
                        <w:rPr>
                          <w:rFonts w:cstheme="minorHAnsi"/>
                          <w:b/>
                          <w:color w:val="041E42"/>
                          <w:sz w:val="36"/>
                          <w:szCs w:val="18"/>
                        </w:rPr>
                      </w:pPr>
                      <w:r w:rsidRPr="00170283">
                        <w:rPr>
                          <w:rFonts w:cstheme="minorHAnsi"/>
                          <w:b/>
                          <w:color w:val="041E42"/>
                          <w:sz w:val="36"/>
                          <w:szCs w:val="18"/>
                        </w:rPr>
                        <w:t xml:space="preserve">1. CARACTERÍSTICAS Y ETAPAS DEL PROTOCOLO </w:t>
                      </w:r>
                    </w:p>
                    <w:p w14:paraId="2D0A23F4" w14:textId="77777777" w:rsidR="00170283" w:rsidRDefault="00FB13AD" w:rsidP="00170283">
                      <w:pPr>
                        <w:spacing w:after="0"/>
                        <w:rPr>
                          <w:rFonts w:cstheme="minorHAnsi"/>
                          <w:b/>
                          <w:color w:val="041E42"/>
                          <w:sz w:val="36"/>
                          <w:szCs w:val="18"/>
                        </w:rPr>
                      </w:pPr>
                      <w:r w:rsidRPr="00170283">
                        <w:rPr>
                          <w:rFonts w:cstheme="minorHAnsi"/>
                          <w:b/>
                          <w:color w:val="041E42"/>
                          <w:sz w:val="36"/>
                          <w:szCs w:val="18"/>
                        </w:rPr>
                        <w:t xml:space="preserve">DE PREVENCIÓN Y ACTUACIÓN FRENTE AL ACOSO </w:t>
                      </w:r>
                    </w:p>
                    <w:p w14:paraId="107D0F3C" w14:textId="3DF2F768" w:rsidR="00CD6F4D" w:rsidRPr="00170283" w:rsidRDefault="00FB13AD" w:rsidP="00170283">
                      <w:pPr>
                        <w:spacing w:after="0"/>
                        <w:rPr>
                          <w:b/>
                          <w:bCs/>
                          <w:color w:val="041E42"/>
                          <w:sz w:val="32"/>
                          <w:szCs w:val="32"/>
                        </w:rPr>
                      </w:pPr>
                      <w:r w:rsidRPr="00170283">
                        <w:rPr>
                          <w:rFonts w:cstheme="minorHAnsi"/>
                          <w:b/>
                          <w:color w:val="041E42"/>
                          <w:sz w:val="36"/>
                          <w:szCs w:val="18"/>
                        </w:rPr>
                        <w:t>SEXUAL Y/O ACOSO POR RAZÓN DE SEXO</w:t>
                      </w:r>
                    </w:p>
                  </w:txbxContent>
                </v:textbox>
              </v:shape>
            </w:pict>
          </mc:Fallback>
        </mc:AlternateContent>
      </w:r>
    </w:p>
    <w:p w14:paraId="55B73A6C" w14:textId="77777777" w:rsidR="00CD6F4D" w:rsidRDefault="00CD6F4D" w:rsidP="00B71AE1">
      <w:pPr>
        <w:spacing w:line="276" w:lineRule="auto"/>
        <w:ind w:left="1134"/>
        <w:jc w:val="both"/>
        <w:rPr>
          <w:color w:val="041E42"/>
        </w:rPr>
      </w:pPr>
    </w:p>
    <w:p w14:paraId="70FAC757" w14:textId="77777777" w:rsidR="00FB13AD" w:rsidRDefault="00FB13AD" w:rsidP="00B71AE1">
      <w:pPr>
        <w:spacing w:line="276" w:lineRule="auto"/>
        <w:ind w:left="1134"/>
        <w:jc w:val="both"/>
        <w:rPr>
          <w:color w:val="041E42"/>
        </w:rPr>
      </w:pPr>
    </w:p>
    <w:p w14:paraId="2141981F" w14:textId="77777777" w:rsidR="00FB13AD" w:rsidRDefault="00FB13AD" w:rsidP="00B71AE1">
      <w:pPr>
        <w:spacing w:line="276" w:lineRule="auto"/>
        <w:ind w:left="1134"/>
        <w:jc w:val="both"/>
        <w:rPr>
          <w:color w:val="041E42"/>
        </w:rPr>
      </w:pPr>
    </w:p>
    <w:p w14:paraId="414C5AA0" w14:textId="77777777" w:rsidR="00FB13AD" w:rsidRDefault="00FB13AD" w:rsidP="00B71AE1">
      <w:pPr>
        <w:spacing w:line="276" w:lineRule="auto"/>
        <w:ind w:left="1134"/>
        <w:jc w:val="both"/>
        <w:rPr>
          <w:color w:val="041E42"/>
        </w:rPr>
      </w:pPr>
    </w:p>
    <w:p w14:paraId="13283497" w14:textId="48903F17" w:rsidR="00FB13AD" w:rsidRPr="00FB13AD" w:rsidRDefault="00FB13AD" w:rsidP="00FB13AD">
      <w:pPr>
        <w:spacing w:line="276" w:lineRule="auto"/>
        <w:ind w:left="1134"/>
        <w:jc w:val="both"/>
        <w:rPr>
          <w:b/>
          <w:color w:val="041E42"/>
        </w:rPr>
      </w:pPr>
      <w:r w:rsidRPr="00FB13AD">
        <w:rPr>
          <w:color w:val="041E42"/>
        </w:rPr>
        <w:t xml:space="preserve">Con la finalidad de dar cumplimiento al compromiso con el que se inicia este protocolo y en los términos expuestos hasta el momento, la empresa </w:t>
      </w:r>
      <w:r w:rsidR="00C24BFF" w:rsidRPr="005A56E9">
        <w:rPr>
          <w:b/>
          <w:noProof/>
          <w:color w:val="041E42"/>
        </w:rPr>
        <w:t>ASOCIACION AMIGOS EUROPEOS DE JAVEA</w:t>
      </w:r>
      <w:r w:rsidRPr="00FB13AD">
        <w:rPr>
          <w:color w:val="041E42"/>
        </w:rPr>
        <w:t xml:space="preserve">, implanta un procedimiento de prevención y actuación frente al acoso sexual y el </w:t>
      </w:r>
      <w:bookmarkEnd w:id="3"/>
      <w:r w:rsidRPr="00FB13AD">
        <w:rPr>
          <w:color w:val="041E42"/>
        </w:rPr>
        <w:t xml:space="preserve">acoso por razón de sexo, con la intención de establecer un mecanismo que fije cómo actuar de manera integral y efectiva ante cualquier comportamiento que pueda resultar constitutivo de acoso sexual o por razón de sexo. Para ello, este protocolo aúna los tres tipos de medidas establecidos en el apartado 7 del Anexo del RD 901/2020, de 13 de octubre: </w:t>
      </w:r>
    </w:p>
    <w:p w14:paraId="08763111" w14:textId="77777777" w:rsidR="00FB13AD" w:rsidRPr="00FB13AD" w:rsidRDefault="00FB13AD" w:rsidP="00FB13AD">
      <w:pPr>
        <w:numPr>
          <w:ilvl w:val="0"/>
          <w:numId w:val="34"/>
        </w:numPr>
        <w:spacing w:line="276" w:lineRule="auto"/>
        <w:ind w:left="1985"/>
        <w:jc w:val="both"/>
        <w:rPr>
          <w:color w:val="041E42"/>
        </w:rPr>
      </w:pPr>
      <w:r w:rsidRPr="0044685F">
        <w:rPr>
          <w:b/>
          <w:bCs/>
          <w:color w:val="041E42"/>
        </w:rPr>
        <w:t xml:space="preserve">Medidas preventivas, </w:t>
      </w:r>
      <w:r w:rsidRPr="00FB13AD">
        <w:rPr>
          <w:color w:val="041E42"/>
        </w:rPr>
        <w:t>con declaración de principios, definición del acoso sexual y acoso por razón de sexo e identificación de conductas que pudieran ser constitutivas de acoso.</w:t>
      </w:r>
    </w:p>
    <w:p w14:paraId="39451319" w14:textId="77777777" w:rsidR="00FB13AD" w:rsidRPr="00FB13AD" w:rsidRDefault="00FB13AD" w:rsidP="00FB13AD">
      <w:pPr>
        <w:numPr>
          <w:ilvl w:val="0"/>
          <w:numId w:val="34"/>
        </w:numPr>
        <w:spacing w:line="276" w:lineRule="auto"/>
        <w:ind w:left="1985"/>
        <w:jc w:val="both"/>
        <w:rPr>
          <w:color w:val="041E42"/>
        </w:rPr>
      </w:pPr>
      <w:r w:rsidRPr="0044685F">
        <w:rPr>
          <w:b/>
          <w:bCs/>
          <w:color w:val="041E42"/>
        </w:rPr>
        <w:t>Medidas proactivas</w:t>
      </w:r>
      <w:r w:rsidRPr="00FB13AD">
        <w:rPr>
          <w:color w:val="041E42"/>
        </w:rPr>
        <w:t xml:space="preserve"> o procedimentales de actuación frente al acoso para dar cauce a las quejas o denuncias que pudieran producirse y medidas cautelares y/o correctivas aplicables.</w:t>
      </w:r>
    </w:p>
    <w:p w14:paraId="29FA6938" w14:textId="77777777" w:rsidR="00FB13AD" w:rsidRPr="00FB13AD" w:rsidRDefault="00FB13AD" w:rsidP="00FB13AD">
      <w:pPr>
        <w:numPr>
          <w:ilvl w:val="0"/>
          <w:numId w:val="34"/>
        </w:numPr>
        <w:spacing w:line="276" w:lineRule="auto"/>
        <w:ind w:left="1985"/>
        <w:jc w:val="both"/>
        <w:rPr>
          <w:color w:val="041E42"/>
        </w:rPr>
      </w:pPr>
      <w:r w:rsidRPr="00FB13AD">
        <w:rPr>
          <w:color w:val="041E42"/>
        </w:rPr>
        <w:t xml:space="preserve">Identificación de </w:t>
      </w:r>
      <w:r w:rsidRPr="0044685F">
        <w:rPr>
          <w:b/>
          <w:bCs/>
          <w:color w:val="041E42"/>
        </w:rPr>
        <w:t>medidas reactivas</w:t>
      </w:r>
      <w:r w:rsidRPr="00FB13AD">
        <w:rPr>
          <w:color w:val="041E42"/>
        </w:rPr>
        <w:t xml:space="preserve"> frente al acoso y en su caso, el régimen disciplinario.</w:t>
      </w:r>
    </w:p>
    <w:p w14:paraId="202825EA" w14:textId="77777777" w:rsidR="00FB13AD" w:rsidRPr="0024362E" w:rsidRDefault="00FB13AD" w:rsidP="00B71AE1">
      <w:pPr>
        <w:spacing w:line="276" w:lineRule="auto"/>
        <w:ind w:left="1134"/>
        <w:jc w:val="both"/>
        <w:rPr>
          <w:color w:val="041E42"/>
        </w:rPr>
      </w:pPr>
    </w:p>
    <w:p w14:paraId="74696059" w14:textId="230B6A09" w:rsidR="0029327A" w:rsidRPr="0024362E" w:rsidRDefault="0029327A" w:rsidP="0024362E">
      <w:pPr>
        <w:spacing w:line="276" w:lineRule="auto"/>
        <w:ind w:left="1134"/>
        <w:jc w:val="both"/>
        <w:rPr>
          <w:color w:val="041E42"/>
        </w:rPr>
      </w:pPr>
    </w:p>
    <w:p w14:paraId="07EF99FD" w14:textId="0DF333AA" w:rsidR="00FB13AD" w:rsidRPr="0024362E" w:rsidRDefault="00FB13AD" w:rsidP="0024362E">
      <w:pPr>
        <w:spacing w:line="276" w:lineRule="auto"/>
        <w:ind w:left="1134"/>
        <w:jc w:val="both"/>
        <w:rPr>
          <w:color w:val="041E42"/>
        </w:rPr>
      </w:pPr>
    </w:p>
    <w:p w14:paraId="4611AF70" w14:textId="2F843BBF" w:rsidR="00FB13AD" w:rsidRPr="0024362E" w:rsidRDefault="00FB13AD" w:rsidP="0024362E">
      <w:pPr>
        <w:spacing w:line="276" w:lineRule="auto"/>
        <w:ind w:left="1134"/>
        <w:jc w:val="both"/>
        <w:rPr>
          <w:color w:val="041E42"/>
        </w:rPr>
      </w:pPr>
    </w:p>
    <w:p w14:paraId="7EF4E2FA" w14:textId="13B493CC" w:rsidR="00FB13AD" w:rsidRPr="0024362E" w:rsidRDefault="00FB13AD" w:rsidP="0024362E">
      <w:pPr>
        <w:spacing w:line="276" w:lineRule="auto"/>
        <w:ind w:left="1134"/>
        <w:jc w:val="both"/>
        <w:rPr>
          <w:color w:val="041E42"/>
        </w:rPr>
      </w:pPr>
    </w:p>
    <w:p w14:paraId="1196C012" w14:textId="5F53268A" w:rsidR="00FB13AD" w:rsidRPr="0024362E" w:rsidRDefault="00FB13AD" w:rsidP="0024362E">
      <w:pPr>
        <w:spacing w:line="276" w:lineRule="auto"/>
        <w:ind w:left="1134"/>
        <w:jc w:val="both"/>
        <w:rPr>
          <w:color w:val="041E42"/>
        </w:rPr>
      </w:pPr>
    </w:p>
    <w:p w14:paraId="13FA5839" w14:textId="536A9407" w:rsidR="00FB13AD" w:rsidRPr="0024362E" w:rsidRDefault="00FB13AD" w:rsidP="0024362E">
      <w:pPr>
        <w:spacing w:line="276" w:lineRule="auto"/>
        <w:ind w:left="1134"/>
        <w:jc w:val="both"/>
        <w:rPr>
          <w:color w:val="041E42"/>
        </w:rPr>
      </w:pPr>
    </w:p>
    <w:p w14:paraId="3ABDA3A4" w14:textId="77777777" w:rsidR="00170283" w:rsidRPr="0024362E" w:rsidRDefault="00170283" w:rsidP="0024362E">
      <w:pPr>
        <w:spacing w:line="276" w:lineRule="auto"/>
        <w:ind w:left="1134"/>
        <w:jc w:val="both"/>
        <w:rPr>
          <w:color w:val="041E42"/>
        </w:rPr>
      </w:pPr>
    </w:p>
    <w:p w14:paraId="44E24B19" w14:textId="3867D78C" w:rsidR="00FB13AD" w:rsidRPr="0024362E" w:rsidRDefault="00FB13AD" w:rsidP="0024362E">
      <w:pPr>
        <w:spacing w:line="276" w:lineRule="auto"/>
        <w:ind w:left="1134"/>
        <w:jc w:val="both"/>
        <w:rPr>
          <w:color w:val="041E42"/>
        </w:rPr>
      </w:pPr>
    </w:p>
    <w:p w14:paraId="02C4EB0F" w14:textId="577A3FB7" w:rsidR="00FB13AD" w:rsidRPr="0024362E" w:rsidRDefault="00FB13AD" w:rsidP="0024362E">
      <w:pPr>
        <w:spacing w:line="276" w:lineRule="auto"/>
        <w:ind w:left="1134"/>
        <w:jc w:val="both"/>
        <w:rPr>
          <w:color w:val="041E42"/>
        </w:rPr>
      </w:pPr>
    </w:p>
    <w:p w14:paraId="522DB775" w14:textId="77777777" w:rsidR="00FB13AD" w:rsidRPr="0024362E" w:rsidRDefault="00FB13AD" w:rsidP="0024362E">
      <w:pPr>
        <w:spacing w:line="276" w:lineRule="auto"/>
        <w:ind w:left="1134"/>
        <w:jc w:val="both"/>
        <w:rPr>
          <w:color w:val="041E42"/>
        </w:rPr>
      </w:pPr>
      <w:bookmarkStart w:id="4" w:name="_Hlk106341978"/>
    </w:p>
    <w:p w14:paraId="660B930F" w14:textId="4F0DA33D" w:rsidR="0019666C" w:rsidRDefault="0019666C" w:rsidP="00347C4F">
      <w:pPr>
        <w:spacing w:line="276" w:lineRule="auto"/>
        <w:ind w:left="1134"/>
        <w:jc w:val="both"/>
        <w:rPr>
          <w:color w:val="041E42"/>
        </w:rPr>
      </w:pPr>
      <w:r w:rsidRPr="006E5D0C">
        <w:rPr>
          <w:noProof/>
        </w:rPr>
        <mc:AlternateContent>
          <mc:Choice Requires="wps">
            <w:drawing>
              <wp:anchor distT="45720" distB="45720" distL="114300" distR="114300" simplePos="0" relativeHeight="251710464" behindDoc="0" locked="0" layoutInCell="1" allowOverlap="1" wp14:anchorId="2B6F6F9E" wp14:editId="6A7BEFC0">
                <wp:simplePos x="0" y="0"/>
                <wp:positionH relativeFrom="column">
                  <wp:posOffset>681990</wp:posOffset>
                </wp:positionH>
                <wp:positionV relativeFrom="paragraph">
                  <wp:posOffset>75565</wp:posOffset>
                </wp:positionV>
                <wp:extent cx="4810125" cy="419100"/>
                <wp:effectExtent l="0" t="0" r="9525" b="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19100"/>
                        </a:xfrm>
                        <a:prstGeom prst="rect">
                          <a:avLst/>
                        </a:prstGeom>
                        <a:solidFill>
                          <a:srgbClr val="041E42">
                            <a:alpha val="10196"/>
                          </a:srgbClr>
                        </a:solidFill>
                        <a:ln w="9525">
                          <a:noFill/>
                          <a:miter lim="800000"/>
                          <a:headEnd/>
                          <a:tailEnd/>
                        </a:ln>
                      </wps:spPr>
                      <wps:txbx>
                        <w:txbxContent>
                          <w:p w14:paraId="58143CC5" w14:textId="7188F866" w:rsidR="00170283" w:rsidRPr="00170283" w:rsidRDefault="00170283" w:rsidP="00170283">
                            <w:pPr>
                              <w:rPr>
                                <w:b/>
                                <w:bCs/>
                                <w:iCs/>
                                <w:color w:val="041E42"/>
                                <w:sz w:val="36"/>
                                <w:szCs w:val="36"/>
                              </w:rPr>
                            </w:pPr>
                            <w:r w:rsidRPr="00170283">
                              <w:rPr>
                                <w:b/>
                                <w:bCs/>
                                <w:iCs/>
                                <w:color w:val="041E42"/>
                                <w:sz w:val="36"/>
                                <w:szCs w:val="36"/>
                              </w:rPr>
                              <w:t>1.1. LA TUTELA PREVENTIVA FRENTE AL ACOSO</w:t>
                            </w:r>
                          </w:p>
                          <w:p w14:paraId="68FDD8AB" w14:textId="13D7C7AF" w:rsidR="00A73181" w:rsidRPr="00AC3023" w:rsidRDefault="00A73181" w:rsidP="00AC3023">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F6F9E" id="_x0000_s1030" type="#_x0000_t202" style="position:absolute;left:0;text-align:left;margin-left:53.7pt;margin-top:5.95pt;width:378.75pt;height:33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" fillcolor="#041e42" stroked="f">
                <v:fill opacity="6682f"/>
                <v:textbox>
                  <w:txbxContent>
                    <w:p w14:paraId="58143CC5" w14:textId="7188F866" w:rsidR="00170283" w:rsidRPr="00170283" w:rsidRDefault="00170283" w:rsidP="00170283">
                      <w:pPr>
                        <w:rPr>
                          <w:b/>
                          <w:bCs/>
                          <w:iCs/>
                          <w:color w:val="041E42"/>
                          <w:sz w:val="36"/>
                          <w:szCs w:val="36"/>
                        </w:rPr>
                      </w:pPr>
                      <w:r w:rsidRPr="00170283">
                        <w:rPr>
                          <w:b/>
                          <w:bCs/>
                          <w:iCs/>
                          <w:color w:val="041E42"/>
                          <w:sz w:val="36"/>
                          <w:szCs w:val="36"/>
                        </w:rPr>
                        <w:t>1.1. LA TUTELA PREVENTIVA FRENTE AL ACOSO</w:t>
                      </w:r>
                    </w:p>
                    <w:p w14:paraId="68FDD8AB" w14:textId="13D7C7AF" w:rsidR="00A73181" w:rsidRPr="00AC3023" w:rsidRDefault="00A73181" w:rsidP="00AC3023">
                      <w:pPr>
                        <w:rPr>
                          <w:b/>
                          <w:bCs/>
                          <w:color w:val="041E42"/>
                          <w:sz w:val="28"/>
                          <w:szCs w:val="28"/>
                        </w:rPr>
                      </w:pPr>
                    </w:p>
                  </w:txbxContent>
                </v:textbox>
              </v:shape>
            </w:pict>
          </mc:Fallback>
        </mc:AlternateContent>
      </w:r>
    </w:p>
    <w:p w14:paraId="09145C70" w14:textId="058DFC85" w:rsidR="0019666C" w:rsidRDefault="0019666C" w:rsidP="00347C4F">
      <w:pPr>
        <w:spacing w:line="276" w:lineRule="auto"/>
        <w:ind w:left="1134"/>
        <w:jc w:val="both"/>
        <w:rPr>
          <w:color w:val="041E42"/>
        </w:rPr>
      </w:pPr>
      <w:bookmarkStart w:id="5" w:name="_Hlk106340303"/>
    </w:p>
    <w:p w14:paraId="1A02E39D" w14:textId="240B37EF" w:rsidR="00170283" w:rsidRDefault="00170283" w:rsidP="00170283">
      <w:pPr>
        <w:pStyle w:val="BodyText"/>
        <w:spacing w:before="101" w:line="276" w:lineRule="auto"/>
        <w:ind w:left="1985" w:right="-1"/>
        <w:jc w:val="both"/>
        <w:rPr>
          <w:rFonts w:asciiTheme="minorHAnsi" w:hAnsiTheme="minorHAnsi" w:cstheme="minorHAnsi"/>
          <w:color w:val="0F314A"/>
        </w:rPr>
      </w:pPr>
      <w:r w:rsidRPr="006E5D0C">
        <w:rPr>
          <w:rFonts w:cstheme="minorHAnsi"/>
          <w:noProof/>
          <w:color w:val="0F314A"/>
        </w:rPr>
        <mc:AlternateContent>
          <mc:Choice Requires="wps">
            <w:drawing>
              <wp:anchor distT="45720" distB="45720" distL="114300" distR="114300" simplePos="0" relativeHeight="251849728" behindDoc="0" locked="0" layoutInCell="1" allowOverlap="1" wp14:anchorId="080ABC7D" wp14:editId="71554D7C">
                <wp:simplePos x="0" y="0"/>
                <wp:positionH relativeFrom="column">
                  <wp:posOffset>681990</wp:posOffset>
                </wp:positionH>
                <wp:positionV relativeFrom="paragraph">
                  <wp:posOffset>139700</wp:posOffset>
                </wp:positionV>
                <wp:extent cx="4810125" cy="581025"/>
                <wp:effectExtent l="0" t="0" r="9525" b="9525"/>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81025"/>
                        </a:xfrm>
                        <a:prstGeom prst="rect">
                          <a:avLst/>
                        </a:prstGeom>
                        <a:solidFill>
                          <a:srgbClr val="041E42">
                            <a:alpha val="10196"/>
                          </a:srgbClr>
                        </a:solidFill>
                        <a:ln w="9525">
                          <a:noFill/>
                          <a:miter lim="800000"/>
                          <a:headEnd/>
                          <a:tailEnd/>
                        </a:ln>
                      </wps:spPr>
                      <wps:txbx>
                        <w:txbxContent>
                          <w:p w14:paraId="58B3FD5C" w14:textId="70B8B138" w:rsidR="00170283" w:rsidRPr="00170283" w:rsidRDefault="00170283" w:rsidP="00170283">
                            <w:pPr>
                              <w:rPr>
                                <w:b/>
                                <w:bCs/>
                                <w:iCs/>
                                <w:color w:val="041E42"/>
                                <w:sz w:val="28"/>
                                <w:szCs w:val="28"/>
                              </w:rPr>
                            </w:pPr>
                            <w:r w:rsidRPr="00170283">
                              <w:rPr>
                                <w:b/>
                                <w:bCs/>
                                <w:iCs/>
                                <w:color w:val="041E42"/>
                                <w:sz w:val="28"/>
                                <w:szCs w:val="28"/>
                              </w:rPr>
                              <w:t>A1.- Declaración de principios: Tolerancia cero ante conductas constitutivas de acoso sexual y acoso por razón de sexo</w:t>
                            </w:r>
                          </w:p>
                          <w:p w14:paraId="325FA327" w14:textId="68D5448E" w:rsidR="00170283" w:rsidRPr="006E5D0C" w:rsidRDefault="00170283" w:rsidP="00170283">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BC7D" id="_x0000_s1031" type="#_x0000_t202" style="position:absolute;left:0;text-align:left;margin-left:53.7pt;margin-top:11pt;width:378.75pt;height:45.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" fillcolor="#041e42" stroked="f">
                <v:fill opacity="6682f"/>
                <v:textbox>
                  <w:txbxContent>
                    <w:p w14:paraId="58B3FD5C" w14:textId="70B8B138" w:rsidR="00170283" w:rsidRPr="00170283" w:rsidRDefault="00170283" w:rsidP="00170283">
                      <w:pPr>
                        <w:rPr>
                          <w:b/>
                          <w:bCs/>
                          <w:iCs/>
                          <w:color w:val="041E42"/>
                          <w:sz w:val="28"/>
                          <w:szCs w:val="28"/>
                        </w:rPr>
                      </w:pPr>
                      <w:r w:rsidRPr="00170283">
                        <w:rPr>
                          <w:b/>
                          <w:bCs/>
                          <w:iCs/>
                          <w:color w:val="041E42"/>
                          <w:sz w:val="28"/>
                          <w:szCs w:val="28"/>
                        </w:rPr>
                        <w:t>A1.- Declaración de principios: Tolerancia cero ante conductas constitutivas de acoso sexual y acoso por razón de sexo</w:t>
                      </w:r>
                    </w:p>
                    <w:p w14:paraId="325FA327" w14:textId="68D5448E" w:rsidR="00170283" w:rsidRPr="006E5D0C" w:rsidRDefault="00170283" w:rsidP="00170283">
                      <w:pPr>
                        <w:rPr>
                          <w:b/>
                          <w:bCs/>
                          <w:color w:val="041E42"/>
                          <w:sz w:val="28"/>
                          <w:szCs w:val="28"/>
                        </w:rPr>
                      </w:pPr>
                    </w:p>
                  </w:txbxContent>
                </v:textbox>
              </v:shape>
            </w:pict>
          </mc:Fallback>
        </mc:AlternateContent>
      </w:r>
    </w:p>
    <w:p w14:paraId="7BE2CCB5" w14:textId="772A1241" w:rsidR="00170283" w:rsidRDefault="00170283" w:rsidP="00170283">
      <w:pPr>
        <w:pStyle w:val="BodyText"/>
        <w:spacing w:before="101" w:line="276" w:lineRule="auto"/>
        <w:ind w:left="1985" w:right="-1"/>
        <w:jc w:val="both"/>
        <w:rPr>
          <w:rFonts w:asciiTheme="minorHAnsi" w:hAnsiTheme="minorHAnsi" w:cstheme="minorHAnsi"/>
          <w:color w:val="0F314A"/>
        </w:rPr>
      </w:pPr>
    </w:p>
    <w:p w14:paraId="46D43151" w14:textId="77777777" w:rsidR="00170283" w:rsidRDefault="00170283" w:rsidP="00170283">
      <w:pPr>
        <w:pStyle w:val="BodyText"/>
        <w:spacing w:before="101" w:line="276" w:lineRule="auto"/>
        <w:ind w:left="1985" w:right="-1"/>
        <w:jc w:val="both"/>
        <w:rPr>
          <w:rFonts w:asciiTheme="minorHAnsi" w:hAnsiTheme="minorHAnsi" w:cstheme="minorHAnsi"/>
          <w:color w:val="0F314A"/>
        </w:rPr>
      </w:pPr>
    </w:p>
    <w:p w14:paraId="5574CA1D" w14:textId="77777777" w:rsidR="00170283" w:rsidRPr="00C044CB" w:rsidRDefault="00170283" w:rsidP="00170283">
      <w:pPr>
        <w:pStyle w:val="BodyText"/>
        <w:spacing w:before="101" w:line="276" w:lineRule="auto"/>
        <w:ind w:left="1985" w:right="-1"/>
        <w:jc w:val="both"/>
        <w:rPr>
          <w:rFonts w:cstheme="minorHAnsi"/>
          <w:color w:val="041E42"/>
        </w:rPr>
      </w:pPr>
    </w:p>
    <w:p w14:paraId="69A416D0" w14:textId="61B6D157" w:rsidR="00170283" w:rsidRPr="00170283" w:rsidRDefault="00170283" w:rsidP="00170283">
      <w:pPr>
        <w:spacing w:line="276" w:lineRule="auto"/>
        <w:ind w:left="1134"/>
        <w:jc w:val="both"/>
        <w:rPr>
          <w:rFonts w:eastAsia="Roboto" w:cstheme="minorHAnsi"/>
          <w:color w:val="041E42"/>
        </w:rPr>
      </w:pPr>
      <w:r w:rsidRPr="00170283">
        <w:rPr>
          <w:rFonts w:eastAsia="Roboto" w:cstheme="minorHAnsi"/>
          <w:color w:val="041E42"/>
        </w:rPr>
        <w:t xml:space="preserve">La empresa </w:t>
      </w:r>
      <w:r w:rsidR="002506D0" w:rsidRPr="003927E6">
        <w:rPr>
          <w:b/>
          <w:noProof/>
          <w:color w:val="041E42"/>
        </w:rPr>
        <w:t>ASOCIACION AMIGOS EUROPEOS DE JAVEA</w:t>
      </w:r>
      <w:r w:rsidR="002506D0">
        <w:rPr>
          <w:b/>
          <w:color w:val="041E42"/>
        </w:rPr>
        <w:t xml:space="preserve"> </w:t>
      </w:r>
      <w:r w:rsidRPr="00170283">
        <w:rPr>
          <w:rFonts w:eastAsia="Roboto" w:cstheme="minorHAnsi"/>
          <w:color w:val="041E42"/>
        </w:rPr>
        <w:t xml:space="preserve">formaliza la siguiente declaración de principios, en el sentido de subrayar cómo deben ser las relaciones entre el personal </w:t>
      </w:r>
      <w:bookmarkEnd w:id="4"/>
      <w:r w:rsidRPr="00170283">
        <w:rPr>
          <w:rFonts w:eastAsia="Roboto" w:cstheme="minorHAnsi"/>
          <w:color w:val="041E42"/>
        </w:rPr>
        <w:t xml:space="preserve">de </w:t>
      </w:r>
      <w:bookmarkEnd w:id="5"/>
      <w:r w:rsidRPr="00170283">
        <w:rPr>
          <w:rFonts w:eastAsia="Roboto" w:cstheme="minorHAnsi"/>
          <w:color w:val="041E42"/>
        </w:rPr>
        <w:t xml:space="preserve">empresa y las conductas que no resultan tolerables en la organización.  </w:t>
      </w:r>
    </w:p>
    <w:p w14:paraId="01B43E61" w14:textId="77777777" w:rsidR="00AA4E33" w:rsidRPr="00170283" w:rsidRDefault="00AA4E33" w:rsidP="00AA4E33">
      <w:pPr>
        <w:spacing w:line="276" w:lineRule="auto"/>
        <w:ind w:left="1134"/>
        <w:jc w:val="both"/>
        <w:rPr>
          <w:rFonts w:eastAsia="Roboto" w:cstheme="minorHAnsi"/>
          <w:color w:val="041E42"/>
        </w:rPr>
      </w:pPr>
      <w:r w:rsidRPr="00170283">
        <w:rPr>
          <w:rFonts w:eastAsia="Roboto" w:cstheme="minorHAnsi"/>
          <w:color w:val="041E42"/>
        </w:rPr>
        <w:t>Este procedimiento resulta aplicable a todo comportamiento constitutivo de acoso sexual o por razón de sexo</w:t>
      </w:r>
      <w:r>
        <w:rPr>
          <w:rFonts w:eastAsia="Roboto" w:cstheme="minorHAnsi"/>
          <w:color w:val="041E42"/>
        </w:rPr>
        <w:t xml:space="preserve">, </w:t>
      </w:r>
      <w:r w:rsidRPr="00D15B7F">
        <w:rPr>
          <w:rFonts w:eastAsia="Roboto" w:cstheme="minorHAnsi"/>
          <w:color w:val="041E42"/>
        </w:rPr>
        <w:t xml:space="preserve">en los que se incluyen los cometidos en el ámbito digital, así como de cualquier otra conducta contra la libertad sexual y la integridad moral establecidas en la ley 15/2022 de 12 de julio para la integridad para la igualdad de trato y la no discriminación y la Ley 10/2022 de 6 de septiembre de garantía integral de la libertad sexual, así como aquellas conductas que contengan una visión </w:t>
      </w:r>
      <w:proofErr w:type="spellStart"/>
      <w:r w:rsidRPr="00D15B7F">
        <w:rPr>
          <w:rFonts w:eastAsia="Roboto" w:cstheme="minorHAnsi"/>
          <w:color w:val="041E42"/>
        </w:rPr>
        <w:t>LGTBIfóbica</w:t>
      </w:r>
      <w:proofErr w:type="spellEnd"/>
      <w:r w:rsidRPr="00D15B7F">
        <w:rPr>
          <w:rFonts w:eastAsia="Roboto" w:cstheme="minorHAnsi"/>
          <w:color w:val="041E42"/>
        </w:rPr>
        <w:t xml:space="preserve"> o incite a la </w:t>
      </w:r>
      <w:proofErr w:type="spellStart"/>
      <w:r w:rsidRPr="00D15B7F">
        <w:rPr>
          <w:rFonts w:eastAsia="Roboto" w:cstheme="minorHAnsi"/>
          <w:color w:val="041E42"/>
        </w:rPr>
        <w:t>LGTfobia</w:t>
      </w:r>
      <w:proofErr w:type="spellEnd"/>
      <w:r>
        <w:rPr>
          <w:rFonts w:eastAsia="Roboto" w:cstheme="minorHAnsi"/>
          <w:color w:val="041E42"/>
        </w:rPr>
        <w:t xml:space="preserve"> </w:t>
      </w:r>
      <w:r w:rsidRPr="00170283">
        <w:rPr>
          <w:rFonts w:eastAsia="Roboto" w:cstheme="minorHAnsi"/>
          <w:color w:val="041E42"/>
        </w:rPr>
        <w:t xml:space="preserve">que pueda manifestarse en </w:t>
      </w:r>
      <w:r w:rsidRPr="003927E6">
        <w:rPr>
          <w:b/>
          <w:noProof/>
          <w:color w:val="041E42"/>
        </w:rPr>
        <w:t>ASOCIACION AMIGOS EUROPEOS DE JAVEA</w:t>
      </w:r>
      <w:r w:rsidRPr="00170283">
        <w:rPr>
          <w:rFonts w:eastAsia="Roboto" w:cstheme="minorHAnsi"/>
          <w:color w:val="041E42"/>
        </w:rPr>
        <w:t xml:space="preserve">. </w:t>
      </w:r>
    </w:p>
    <w:p w14:paraId="04B183A9" w14:textId="691F0E87" w:rsidR="00170283" w:rsidRPr="00170283" w:rsidRDefault="002506D0" w:rsidP="00170283">
      <w:pPr>
        <w:spacing w:line="276" w:lineRule="auto"/>
        <w:ind w:left="1134"/>
        <w:jc w:val="both"/>
        <w:rPr>
          <w:rFonts w:eastAsia="Roboto" w:cstheme="minorHAnsi"/>
          <w:color w:val="041E42"/>
        </w:rPr>
      </w:pPr>
      <w:r w:rsidRPr="003927E6">
        <w:rPr>
          <w:b/>
          <w:noProof/>
          <w:color w:val="041E42"/>
        </w:rPr>
        <w:t>ASOCIACION AMIGOS EUROPEOS DE JAVEA</w:t>
      </w:r>
      <w:r w:rsidR="00170283" w:rsidRPr="00170283">
        <w:rPr>
          <w:rFonts w:eastAsia="Roboto" w:cstheme="minorHAnsi"/>
          <w:color w:val="041E42"/>
        </w:rPr>
        <w:t>, al implantar este procedimiento, asume su compromiso de prevenir, no tolerar, combatir y perseguir cualquier manifestación de acoso sexual o acoso por razón de sexo en su organización.</w:t>
      </w:r>
    </w:p>
    <w:p w14:paraId="29149E79" w14:textId="77777777" w:rsidR="00170283" w:rsidRPr="00170283" w:rsidRDefault="00170283" w:rsidP="00170283">
      <w:pPr>
        <w:spacing w:line="276" w:lineRule="auto"/>
        <w:ind w:left="1134"/>
        <w:jc w:val="both"/>
        <w:rPr>
          <w:rFonts w:eastAsia="Roboto" w:cstheme="minorHAnsi"/>
          <w:color w:val="041E42"/>
        </w:rPr>
      </w:pPr>
      <w:r w:rsidRPr="00170283">
        <w:rPr>
          <w:rFonts w:eastAsia="Roboto" w:cstheme="minorHAnsi"/>
          <w:color w:val="041E42"/>
        </w:rPr>
        <w:t xml:space="preserve">El acoso es, por definición, un acto pluriofensivo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14:paraId="21454730" w14:textId="1A028502" w:rsidR="0024362E" w:rsidRDefault="00AA4E33" w:rsidP="00AA4E33">
      <w:pPr>
        <w:spacing w:line="276" w:lineRule="auto"/>
        <w:ind w:left="1134"/>
        <w:jc w:val="both"/>
        <w:rPr>
          <w:rFonts w:eastAsia="Roboto" w:cstheme="minorHAnsi"/>
          <w:color w:val="041E42"/>
        </w:rPr>
      </w:pPr>
      <w:r w:rsidRPr="00170283">
        <w:rPr>
          <w:rFonts w:eastAsia="Roboto" w:cstheme="minorHAnsi"/>
          <w:color w:val="041E42"/>
        </w:rPr>
        <w:t xml:space="preserve">En el ámbito de </w:t>
      </w:r>
      <w:r w:rsidRPr="003927E6">
        <w:rPr>
          <w:b/>
          <w:noProof/>
          <w:color w:val="041E42"/>
        </w:rPr>
        <w:t>ASOCIACION AMIGOS EUROPEOS DE JAVEA</w:t>
      </w:r>
      <w:r w:rsidRPr="00170283">
        <w:rPr>
          <w:rFonts w:eastAsia="Roboto" w:cstheme="minorHAnsi"/>
          <w:color w:val="041E42"/>
        </w:rPr>
        <w:t xml:space="preserve"> no se permitirán ni tolerarán conductas que puedan ser constitutivas de acoso sexual o por razón de sexo en cualquiera de sus manifestaciones</w:t>
      </w:r>
      <w:r>
        <w:rPr>
          <w:rFonts w:eastAsia="Roboto" w:cstheme="minorHAnsi"/>
          <w:color w:val="041E42"/>
        </w:rPr>
        <w:t xml:space="preserve">, </w:t>
      </w:r>
      <w:r w:rsidRPr="00D15B7F">
        <w:rPr>
          <w:rFonts w:eastAsia="Roboto" w:cstheme="minorHAnsi"/>
          <w:color w:val="041E42"/>
        </w:rPr>
        <w:t xml:space="preserve">ni tampoco cualquier otro comportamiento contrario a la libertad sexual y la integridad moral. La empresa sancionará tanto a quien incurra en una conducta ofensiva como a quien la promueva, fomente y/o tolere. </w:t>
      </w:r>
    </w:p>
    <w:p w14:paraId="171044A7" w14:textId="7D840005" w:rsidR="00170283" w:rsidRPr="00170283" w:rsidRDefault="00170283" w:rsidP="00170283">
      <w:pPr>
        <w:spacing w:line="276" w:lineRule="auto"/>
        <w:ind w:left="1134"/>
        <w:jc w:val="both"/>
        <w:rPr>
          <w:rFonts w:eastAsia="Roboto" w:cstheme="minorHAnsi"/>
          <w:color w:val="041E42"/>
        </w:rPr>
      </w:pPr>
      <w:r w:rsidRPr="00170283">
        <w:rPr>
          <w:rFonts w:eastAsia="Roboto" w:cstheme="minorHAnsi"/>
          <w:color w:val="041E42"/>
        </w:rPr>
        <w:lastRenderedPageBreak/>
        <w:t xml:space="preserve">Todo el personal de la empresa tiene la obligación de respetar los derechos fundamentales de todos cuantos conformamos </w:t>
      </w:r>
      <w:r w:rsidR="002506D0" w:rsidRPr="003927E6">
        <w:rPr>
          <w:b/>
          <w:noProof/>
          <w:color w:val="041E42"/>
        </w:rPr>
        <w:t>ASOCIACION AMIGOS EUROPEOS DE JAVEA</w:t>
      </w:r>
      <w:r w:rsidRPr="00170283">
        <w:rPr>
          <w:rFonts w:eastAsia="Roboto" w:cstheme="minorHAnsi"/>
          <w:color w:val="041E42"/>
        </w:rPr>
        <w:t>, así como de aquellas personas que presten servicios en ella, en especial, se abstendrán de tener comportamientos que resulten contrarios a la dignidad, intimidad y al principio de igualdad y no discriminación, promoviendo siempre conductas respetuosas.</w:t>
      </w:r>
    </w:p>
    <w:p w14:paraId="66267316" w14:textId="77777777" w:rsidR="00170283" w:rsidRPr="00170283" w:rsidRDefault="00170283" w:rsidP="00170283">
      <w:pPr>
        <w:spacing w:line="276" w:lineRule="auto"/>
        <w:ind w:left="1134"/>
        <w:jc w:val="both"/>
        <w:rPr>
          <w:rFonts w:eastAsia="Roboto" w:cstheme="minorHAnsi"/>
          <w:color w:val="041E42"/>
        </w:rPr>
      </w:pPr>
      <w:r w:rsidRPr="00170283">
        <w:rPr>
          <w:rFonts w:eastAsia="Roboto" w:cstheme="minorHAnsi"/>
          <w:color w:val="041E42"/>
        </w:rPr>
        <w:t>No obstante, lo anterior, de entender que está siendo acosada o de tener conocimiento de una situación de acoso sexual o por razón de sexo, cualquier trabajador o trabajadora dispondrá de la posibilidad de, mediante queja o denuncia, activar este protocolo como procedimiento interno, confidencial y rápido en aras a su erradicación y reparación de efectos.</w:t>
      </w:r>
    </w:p>
    <w:p w14:paraId="7AEE4641" w14:textId="7307CF76" w:rsidR="0019262E" w:rsidRDefault="00170283" w:rsidP="0019712E">
      <w:pPr>
        <w:spacing w:line="276" w:lineRule="auto"/>
        <w:ind w:left="1134"/>
        <w:jc w:val="both"/>
        <w:rPr>
          <w:rFonts w:eastAsia="Roboto" w:cstheme="minorHAnsi"/>
          <w:color w:val="041E42"/>
        </w:rPr>
      </w:pPr>
      <w:r w:rsidRPr="00170283">
        <w:rPr>
          <w:rFonts w:eastAsia="Roboto" w:cstheme="minorHAnsi"/>
          <w:color w:val="041E42"/>
        </w:rPr>
        <w:t xml:space="preserve">Instruido el correspondiente expediente informativo, de confirmarse la concurrencia de acoso sexual o por razón de sexo, </w:t>
      </w:r>
      <w:r w:rsidR="002506D0" w:rsidRPr="003927E6">
        <w:rPr>
          <w:b/>
          <w:noProof/>
          <w:color w:val="041E42"/>
        </w:rPr>
        <w:t>ASOCIACION AMIGOS EUROPEOS DE JAVEA</w:t>
      </w:r>
      <w:r w:rsidR="002506D0">
        <w:rPr>
          <w:b/>
          <w:color w:val="041E42"/>
        </w:rPr>
        <w:t xml:space="preserve"> </w:t>
      </w:r>
      <w:r w:rsidRPr="00170283">
        <w:rPr>
          <w:rFonts w:eastAsia="Roboto" w:cstheme="minorHAnsi"/>
          <w:color w:val="041E42"/>
        </w:rPr>
        <w:t>sancionará a quien corresponda, comprometiéndose a usar todo su poder de dirección y sancionador para garantizar un entorno de trabajo libre de violencia, de conductas discriminatorias sexistas y por razón de sexo y adecuado a los principios de seguridad y salud en el trabajo.</w:t>
      </w:r>
    </w:p>
    <w:p w14:paraId="77742E62" w14:textId="3F2451CC" w:rsidR="0019262E" w:rsidRDefault="0019262E" w:rsidP="00170283">
      <w:pPr>
        <w:spacing w:line="276" w:lineRule="auto"/>
        <w:ind w:left="1134"/>
        <w:jc w:val="both"/>
        <w:rPr>
          <w:rFonts w:eastAsia="Roboto" w:cstheme="minorHAnsi"/>
          <w:color w:val="041E42"/>
        </w:rPr>
      </w:pPr>
    </w:p>
    <w:p w14:paraId="0A48D119" w14:textId="77777777" w:rsidR="0019712E" w:rsidRDefault="0019712E">
      <w:pPr>
        <w:rPr>
          <w:rFonts w:eastAsia="Roboto" w:cstheme="minorHAnsi"/>
          <w:color w:val="041E42"/>
        </w:rPr>
      </w:pPr>
      <w:bookmarkStart w:id="6" w:name="_Hlk106340478"/>
      <w:r>
        <w:rPr>
          <w:rFonts w:eastAsia="Roboto" w:cstheme="minorHAnsi"/>
          <w:color w:val="041E42"/>
        </w:rPr>
        <w:br w:type="page"/>
      </w:r>
    </w:p>
    <w:p w14:paraId="696F337F" w14:textId="0DAEE9B7" w:rsidR="0019262E" w:rsidRPr="0019262E" w:rsidRDefault="0019262E" w:rsidP="009128FB">
      <w:pPr>
        <w:spacing w:line="276" w:lineRule="auto"/>
        <w:jc w:val="both"/>
        <w:rPr>
          <w:rFonts w:eastAsia="Roboto" w:cstheme="minorHAnsi"/>
          <w:color w:val="041E42"/>
        </w:rPr>
      </w:pPr>
      <w:r w:rsidRPr="0019262E">
        <w:rPr>
          <w:rFonts w:eastAsia="Roboto" w:cstheme="minorHAnsi"/>
          <w:noProof/>
          <w:color w:val="041E42"/>
        </w:rPr>
        <w:lastRenderedPageBreak/>
        <mc:AlternateContent>
          <mc:Choice Requires="wps">
            <w:drawing>
              <wp:anchor distT="45720" distB="45720" distL="114300" distR="114300" simplePos="0" relativeHeight="251851776" behindDoc="0" locked="0" layoutInCell="1" allowOverlap="1" wp14:anchorId="41E27128" wp14:editId="271BDBC8">
                <wp:simplePos x="0" y="0"/>
                <wp:positionH relativeFrom="column">
                  <wp:posOffset>681990</wp:posOffset>
                </wp:positionH>
                <wp:positionV relativeFrom="paragraph">
                  <wp:posOffset>139700</wp:posOffset>
                </wp:positionV>
                <wp:extent cx="4810125" cy="581025"/>
                <wp:effectExtent l="0" t="0" r="9525"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81025"/>
                        </a:xfrm>
                        <a:prstGeom prst="rect">
                          <a:avLst/>
                        </a:prstGeom>
                        <a:solidFill>
                          <a:srgbClr val="041E42">
                            <a:alpha val="10196"/>
                          </a:srgbClr>
                        </a:solidFill>
                        <a:ln w="9525">
                          <a:noFill/>
                          <a:miter lim="800000"/>
                          <a:headEnd/>
                          <a:tailEnd/>
                        </a:ln>
                      </wps:spPr>
                      <wps:txbx>
                        <w:txbxContent>
                          <w:p w14:paraId="23C54B91" w14:textId="2B03205F" w:rsidR="0019262E" w:rsidRPr="0019262E" w:rsidRDefault="0019262E" w:rsidP="0019262E">
                            <w:pPr>
                              <w:rPr>
                                <w:b/>
                                <w:bCs/>
                                <w:iCs/>
                                <w:color w:val="041E42"/>
                                <w:sz w:val="28"/>
                                <w:szCs w:val="28"/>
                              </w:rPr>
                            </w:pPr>
                            <w:r w:rsidRPr="0019262E">
                              <w:rPr>
                                <w:b/>
                                <w:bCs/>
                                <w:iCs/>
                                <w:color w:val="041E42"/>
                                <w:sz w:val="28"/>
                                <w:szCs w:val="28"/>
                              </w:rPr>
                              <w:t>B1.-</w:t>
                            </w:r>
                            <w:r w:rsidRPr="00035131">
                              <w:rPr>
                                <w:b/>
                                <w:bCs/>
                                <w:iCs/>
                                <w:color w:val="041E42"/>
                                <w:sz w:val="28"/>
                                <w:szCs w:val="28"/>
                              </w:rPr>
                              <w:t xml:space="preserve"> </w:t>
                            </w:r>
                            <w:r w:rsidRPr="0019262E">
                              <w:rPr>
                                <w:b/>
                                <w:bCs/>
                                <w:iCs/>
                                <w:color w:val="041E42"/>
                                <w:sz w:val="28"/>
                                <w:szCs w:val="28"/>
                              </w:rPr>
                              <w:t>Concepto y conductas constitutivas de acoso sexual y acoso por razón de sexo</w:t>
                            </w:r>
                          </w:p>
                          <w:p w14:paraId="3982C997" w14:textId="77777777" w:rsidR="0019262E" w:rsidRPr="006E5D0C" w:rsidRDefault="0019262E" w:rsidP="0019262E">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7128" id="_x0000_s1032" type="#_x0000_t202" style="position:absolute;left:0;text-align:left;margin-left:53.7pt;margin-top:11pt;width:378.75pt;height:45.7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" fillcolor="#041e42" stroked="f">
                <v:fill opacity="6682f"/>
                <v:textbox>
                  <w:txbxContent>
                    <w:p w14:paraId="23C54B91" w14:textId="2B03205F" w:rsidR="0019262E" w:rsidRPr="0019262E" w:rsidRDefault="0019262E" w:rsidP="0019262E">
                      <w:pPr>
                        <w:rPr>
                          <w:b/>
                          <w:bCs/>
                          <w:iCs/>
                          <w:color w:val="041E42"/>
                          <w:sz w:val="28"/>
                          <w:szCs w:val="28"/>
                        </w:rPr>
                      </w:pPr>
                      <w:r w:rsidRPr="0019262E">
                        <w:rPr>
                          <w:b/>
                          <w:bCs/>
                          <w:iCs/>
                          <w:color w:val="041E42"/>
                          <w:sz w:val="28"/>
                          <w:szCs w:val="28"/>
                        </w:rPr>
                        <w:t>B1.-</w:t>
                      </w:r>
                      <w:r w:rsidRPr="00035131">
                        <w:rPr>
                          <w:b/>
                          <w:bCs/>
                          <w:iCs/>
                          <w:color w:val="041E42"/>
                          <w:sz w:val="28"/>
                          <w:szCs w:val="28"/>
                        </w:rPr>
                        <w:t xml:space="preserve"> </w:t>
                      </w:r>
                      <w:r w:rsidRPr="0019262E">
                        <w:rPr>
                          <w:b/>
                          <w:bCs/>
                          <w:iCs/>
                          <w:color w:val="041E42"/>
                          <w:sz w:val="28"/>
                          <w:szCs w:val="28"/>
                        </w:rPr>
                        <w:t>Concepto y conductas constitutivas de acoso sexual y acoso por razón de sexo</w:t>
                      </w:r>
                    </w:p>
                    <w:p w14:paraId="3982C997" w14:textId="77777777" w:rsidR="0019262E" w:rsidRPr="006E5D0C" w:rsidRDefault="0019262E" w:rsidP="0019262E">
                      <w:pPr>
                        <w:rPr>
                          <w:b/>
                          <w:bCs/>
                          <w:color w:val="041E42"/>
                          <w:sz w:val="28"/>
                          <w:szCs w:val="28"/>
                        </w:rPr>
                      </w:pPr>
                    </w:p>
                  </w:txbxContent>
                </v:textbox>
              </v:shape>
            </w:pict>
          </mc:Fallback>
        </mc:AlternateContent>
      </w:r>
    </w:p>
    <w:p w14:paraId="6A177BEE" w14:textId="77777777" w:rsidR="0019262E" w:rsidRPr="0019262E" w:rsidRDefault="0019262E" w:rsidP="0019262E">
      <w:pPr>
        <w:spacing w:line="276" w:lineRule="auto"/>
        <w:ind w:left="1134"/>
        <w:jc w:val="both"/>
        <w:rPr>
          <w:rFonts w:eastAsia="Roboto" w:cstheme="minorHAnsi"/>
          <w:color w:val="041E42"/>
        </w:rPr>
      </w:pPr>
    </w:p>
    <w:p w14:paraId="21FA4FC6" w14:textId="77777777" w:rsidR="0019262E" w:rsidRPr="0019262E" w:rsidRDefault="0019262E" w:rsidP="0019262E">
      <w:pPr>
        <w:spacing w:line="276" w:lineRule="auto"/>
        <w:ind w:left="1134"/>
        <w:jc w:val="both"/>
        <w:rPr>
          <w:rFonts w:eastAsia="Roboto" w:cstheme="minorHAnsi"/>
          <w:color w:val="041E42"/>
        </w:rPr>
      </w:pPr>
    </w:p>
    <w:bookmarkEnd w:id="6"/>
    <w:p w14:paraId="7AAFD62A" w14:textId="6E4CDD6E" w:rsidR="0019262E" w:rsidRPr="0019262E" w:rsidRDefault="0019262E" w:rsidP="0019262E">
      <w:pPr>
        <w:spacing w:line="276" w:lineRule="auto"/>
        <w:ind w:left="1134"/>
        <w:jc w:val="both"/>
        <w:rPr>
          <w:rFonts w:eastAsia="Roboto" w:cstheme="minorHAnsi"/>
          <w:color w:val="041E42"/>
        </w:rPr>
      </w:pPr>
      <w:r w:rsidRPr="0019262E">
        <w:rPr>
          <w:rFonts w:eastAsia="Roboto" w:cstheme="minorHAnsi"/>
          <w:noProof/>
          <w:color w:val="041E42"/>
        </w:rPr>
        <mc:AlternateContent>
          <mc:Choice Requires="wps">
            <w:drawing>
              <wp:anchor distT="45720" distB="45720" distL="114300" distR="114300" simplePos="0" relativeHeight="251853824" behindDoc="0" locked="0" layoutInCell="1" allowOverlap="1" wp14:anchorId="67CBAC9B" wp14:editId="00CCB1C8">
                <wp:simplePos x="0" y="0"/>
                <wp:positionH relativeFrom="column">
                  <wp:posOffset>681990</wp:posOffset>
                </wp:positionH>
                <wp:positionV relativeFrom="paragraph">
                  <wp:posOffset>39370</wp:posOffset>
                </wp:positionV>
                <wp:extent cx="4810125" cy="352425"/>
                <wp:effectExtent l="0" t="0" r="9525"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52425"/>
                        </a:xfrm>
                        <a:prstGeom prst="rect">
                          <a:avLst/>
                        </a:prstGeom>
                        <a:solidFill>
                          <a:schemeClr val="bg1">
                            <a:lumMod val="65000"/>
                            <a:alpha val="10196"/>
                          </a:schemeClr>
                        </a:solidFill>
                        <a:ln w="9525">
                          <a:noFill/>
                          <a:miter lim="800000"/>
                          <a:headEnd/>
                          <a:tailEnd/>
                        </a:ln>
                      </wps:spPr>
                      <wps:txbx>
                        <w:txbxContent>
                          <w:p w14:paraId="08094F4C" w14:textId="70935346" w:rsidR="0019262E" w:rsidRPr="0019262E" w:rsidRDefault="0019262E" w:rsidP="0019262E">
                            <w:pPr>
                              <w:rPr>
                                <w:b/>
                                <w:bCs/>
                                <w:iCs/>
                                <w:color w:val="041E42"/>
                                <w:sz w:val="28"/>
                                <w:szCs w:val="28"/>
                              </w:rPr>
                            </w:pPr>
                            <w:r w:rsidRPr="0019262E">
                              <w:rPr>
                                <w:b/>
                                <w:bCs/>
                                <w:iCs/>
                                <w:color w:val="041E42"/>
                                <w:sz w:val="28"/>
                                <w:szCs w:val="28"/>
                              </w:rPr>
                              <w:t xml:space="preserve">Definición y conductas constitutivas de acoso sexual </w:t>
                            </w:r>
                          </w:p>
                          <w:p w14:paraId="79235FB9" w14:textId="77777777" w:rsidR="0019262E" w:rsidRPr="006E5D0C" w:rsidRDefault="0019262E" w:rsidP="0019262E">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BAC9B" id="Cuadro de texto 3" o:spid="_x0000_s1033" type="#_x0000_t202" style="position:absolute;left:0;text-align:left;margin-left:53.7pt;margin-top:3.1pt;width:378.75pt;height:27.7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" fillcolor="#a5a5a5 [2092]" stroked="f">
                <v:fill opacity="6682f"/>
                <v:textbox>
                  <w:txbxContent>
                    <w:p w14:paraId="08094F4C" w14:textId="70935346" w:rsidR="0019262E" w:rsidRPr="0019262E" w:rsidRDefault="0019262E" w:rsidP="0019262E">
                      <w:pPr>
                        <w:rPr>
                          <w:b/>
                          <w:bCs/>
                          <w:iCs/>
                          <w:color w:val="041E42"/>
                          <w:sz w:val="28"/>
                          <w:szCs w:val="28"/>
                        </w:rPr>
                      </w:pPr>
                      <w:r w:rsidRPr="0019262E">
                        <w:rPr>
                          <w:b/>
                          <w:bCs/>
                          <w:iCs/>
                          <w:color w:val="041E42"/>
                          <w:sz w:val="28"/>
                          <w:szCs w:val="28"/>
                        </w:rPr>
                        <w:t xml:space="preserve">Definición y conductas constitutivas de acoso sexual </w:t>
                      </w:r>
                    </w:p>
                    <w:p w14:paraId="79235FB9" w14:textId="77777777" w:rsidR="0019262E" w:rsidRPr="006E5D0C" w:rsidRDefault="0019262E" w:rsidP="0019262E">
                      <w:pPr>
                        <w:rPr>
                          <w:b/>
                          <w:bCs/>
                          <w:color w:val="041E42"/>
                          <w:sz w:val="28"/>
                          <w:szCs w:val="28"/>
                        </w:rPr>
                      </w:pPr>
                    </w:p>
                  </w:txbxContent>
                </v:textbox>
              </v:shape>
            </w:pict>
          </mc:Fallback>
        </mc:AlternateContent>
      </w:r>
    </w:p>
    <w:p w14:paraId="46B7F53B" w14:textId="77777777" w:rsidR="0019262E" w:rsidRPr="0019262E" w:rsidRDefault="0019262E" w:rsidP="0019262E">
      <w:pPr>
        <w:spacing w:line="276" w:lineRule="auto"/>
        <w:ind w:left="1134"/>
        <w:jc w:val="both"/>
        <w:rPr>
          <w:rFonts w:eastAsia="Roboto" w:cstheme="minorHAnsi"/>
          <w:color w:val="041E42"/>
        </w:rPr>
      </w:pPr>
    </w:p>
    <w:p w14:paraId="47ABC6AF" w14:textId="1A92162E" w:rsidR="00412216" w:rsidRPr="00412216" w:rsidRDefault="00412216" w:rsidP="00412216">
      <w:pPr>
        <w:spacing w:line="276" w:lineRule="auto"/>
        <w:ind w:left="1134"/>
        <w:jc w:val="both"/>
        <w:rPr>
          <w:rFonts w:eastAsia="Roboto" w:cstheme="minorHAnsi"/>
          <w:b/>
          <w:color w:val="041E42"/>
          <w:sz w:val="24"/>
          <w:szCs w:val="24"/>
        </w:rPr>
      </w:pPr>
      <w:r w:rsidRPr="00412216">
        <w:rPr>
          <w:rFonts w:eastAsia="Roboto" w:cstheme="minorHAnsi"/>
          <w:b/>
          <w:color w:val="041E42"/>
          <w:sz w:val="24"/>
          <w:szCs w:val="24"/>
        </w:rPr>
        <w:t>DEFINICIÓN DE ACOSO SEXUAL</w:t>
      </w:r>
    </w:p>
    <w:p w14:paraId="23F1FBCC"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 xml:space="preserve">Sin perjuicio de lo establecido en el Código Penal, a los efectos de este protocolo </w:t>
      </w:r>
      <w:r w:rsidRPr="00412216">
        <w:rPr>
          <w:rFonts w:eastAsia="Roboto" w:cstheme="minorHAnsi"/>
          <w:b/>
          <w:color w:val="041E42"/>
        </w:rPr>
        <w:t>“constituye acoso sexual cualquier comportamiento, verbal o físico, de naturaleza sexual que tenga el propósito o produzca el efecto de atentar contra la dignidad de una persona, en particular cuando se crea un entorno intimidatorio, degradante u ofensivo”</w:t>
      </w:r>
      <w:r w:rsidRPr="00412216">
        <w:rPr>
          <w:rFonts w:eastAsia="Roboto" w:cstheme="minorHAnsi"/>
          <w:color w:val="041E42"/>
        </w:rPr>
        <w:t xml:space="preserve">. </w:t>
      </w:r>
    </w:p>
    <w:p w14:paraId="15557AE2"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Todo acoso sexual se considerará discriminatorio.</w:t>
      </w:r>
    </w:p>
    <w:p w14:paraId="0B57E54E"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El condicionamiento de un derecho o de una expectativa de derecho a la aceptación de una situación constitutiva de acoso sexual se considerará también acto de discriminación por razón de sexo.</w:t>
      </w:r>
    </w:p>
    <w:p w14:paraId="46049377"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 xml:space="preserve">A título de ejemplo y sin ánimo excluyente ni limitativo, podrían ser constitutivas de acoso sexual las conductas que se describen a continuación: </w:t>
      </w:r>
    </w:p>
    <w:p w14:paraId="389A0390" w14:textId="7B90D726" w:rsidR="00412216" w:rsidRPr="00412216" w:rsidRDefault="00412216" w:rsidP="00412216">
      <w:pPr>
        <w:spacing w:line="276" w:lineRule="auto"/>
        <w:ind w:left="1701"/>
        <w:jc w:val="both"/>
        <w:rPr>
          <w:rFonts w:eastAsia="Roboto" w:cstheme="minorHAnsi"/>
          <w:b/>
          <w:color w:val="041E42"/>
        </w:rPr>
      </w:pPr>
      <w:r w:rsidRPr="00412216">
        <w:rPr>
          <w:rFonts w:eastAsia="Roboto" w:cstheme="minorHAnsi"/>
          <w:b/>
          <w:color w:val="041E42"/>
        </w:rPr>
        <w:t>CONDUCTAS VERBALES:</w:t>
      </w:r>
    </w:p>
    <w:p w14:paraId="07878228"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 xml:space="preserve">Supuestos de insinuaciones sexuales, proposiciones o presión para la actividad sexual; </w:t>
      </w:r>
    </w:p>
    <w:p w14:paraId="74990003"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 xml:space="preserve">Flirteos ofensivos; </w:t>
      </w:r>
    </w:p>
    <w:p w14:paraId="2CA257DF"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Comentarios insinuantes, indirectas o comentarios obscenos;</w:t>
      </w:r>
    </w:p>
    <w:p w14:paraId="6B11C553"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Llamadas telefónicas o contactos por redes sociales indeseados.</w:t>
      </w:r>
    </w:p>
    <w:p w14:paraId="23CBEDA7"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Bromas o comentarios sobre la apariencia sexual.</w:t>
      </w:r>
    </w:p>
    <w:p w14:paraId="322E1D79" w14:textId="2FA982B3" w:rsidR="00336580" w:rsidRDefault="00336580" w:rsidP="00336580">
      <w:pPr>
        <w:spacing w:after="0" w:line="276" w:lineRule="auto"/>
        <w:ind w:left="1701"/>
        <w:jc w:val="both"/>
        <w:rPr>
          <w:rFonts w:eastAsia="Roboto" w:cstheme="minorHAnsi"/>
          <w:b/>
          <w:color w:val="041E42"/>
        </w:rPr>
      </w:pPr>
    </w:p>
    <w:p w14:paraId="1507E0BA" w14:textId="6A44EEEC" w:rsidR="00E26C5B" w:rsidRDefault="00E26C5B" w:rsidP="00336580">
      <w:pPr>
        <w:spacing w:after="0" w:line="276" w:lineRule="auto"/>
        <w:ind w:left="1701"/>
        <w:jc w:val="both"/>
        <w:rPr>
          <w:rFonts w:eastAsia="Roboto" w:cstheme="minorHAnsi"/>
          <w:b/>
          <w:color w:val="041E42"/>
        </w:rPr>
      </w:pPr>
    </w:p>
    <w:p w14:paraId="718ECC24" w14:textId="0E3A7D50" w:rsidR="00E26C5B" w:rsidRDefault="00E26C5B" w:rsidP="00336580">
      <w:pPr>
        <w:spacing w:after="0" w:line="276" w:lineRule="auto"/>
        <w:ind w:left="1701"/>
        <w:jc w:val="both"/>
        <w:rPr>
          <w:rFonts w:eastAsia="Roboto" w:cstheme="minorHAnsi"/>
          <w:b/>
          <w:color w:val="041E42"/>
        </w:rPr>
      </w:pPr>
    </w:p>
    <w:p w14:paraId="74E61FD4" w14:textId="3B6009F1" w:rsidR="00E26C5B" w:rsidRDefault="00E26C5B" w:rsidP="00336580">
      <w:pPr>
        <w:spacing w:after="0" w:line="276" w:lineRule="auto"/>
        <w:ind w:left="1701"/>
        <w:jc w:val="both"/>
        <w:rPr>
          <w:rFonts w:eastAsia="Roboto" w:cstheme="minorHAnsi"/>
          <w:b/>
          <w:color w:val="041E42"/>
        </w:rPr>
      </w:pPr>
    </w:p>
    <w:p w14:paraId="6E6A3B30" w14:textId="7C6D9C11" w:rsidR="00E26C5B" w:rsidRDefault="00E26C5B" w:rsidP="00336580">
      <w:pPr>
        <w:spacing w:after="0" w:line="276" w:lineRule="auto"/>
        <w:ind w:left="1701"/>
        <w:jc w:val="both"/>
        <w:rPr>
          <w:rFonts w:eastAsia="Roboto" w:cstheme="minorHAnsi"/>
          <w:b/>
          <w:color w:val="041E42"/>
        </w:rPr>
      </w:pPr>
    </w:p>
    <w:p w14:paraId="14092D4B" w14:textId="3F1B4620" w:rsidR="00E26C5B" w:rsidRDefault="00E26C5B" w:rsidP="00336580">
      <w:pPr>
        <w:spacing w:after="0" w:line="276" w:lineRule="auto"/>
        <w:ind w:left="1701"/>
        <w:jc w:val="both"/>
        <w:rPr>
          <w:rFonts w:eastAsia="Roboto" w:cstheme="minorHAnsi"/>
          <w:b/>
          <w:color w:val="041E42"/>
        </w:rPr>
      </w:pPr>
    </w:p>
    <w:p w14:paraId="145E1617" w14:textId="7882295F" w:rsidR="00E26C5B" w:rsidRDefault="00E26C5B" w:rsidP="00336580">
      <w:pPr>
        <w:spacing w:after="0" w:line="276" w:lineRule="auto"/>
        <w:ind w:left="1701"/>
        <w:jc w:val="both"/>
        <w:rPr>
          <w:rFonts w:eastAsia="Roboto" w:cstheme="minorHAnsi"/>
          <w:b/>
          <w:color w:val="041E42"/>
        </w:rPr>
      </w:pPr>
    </w:p>
    <w:p w14:paraId="347A2A7B" w14:textId="4DBC8C05" w:rsidR="00E26C5B" w:rsidRDefault="00E26C5B" w:rsidP="00336580">
      <w:pPr>
        <w:spacing w:after="0" w:line="276" w:lineRule="auto"/>
        <w:ind w:left="1701"/>
        <w:jc w:val="both"/>
        <w:rPr>
          <w:rFonts w:eastAsia="Roboto" w:cstheme="minorHAnsi"/>
          <w:b/>
          <w:color w:val="041E42"/>
        </w:rPr>
      </w:pPr>
    </w:p>
    <w:p w14:paraId="555485C4" w14:textId="269C83E6" w:rsidR="00E26C5B" w:rsidRPr="00A8716F" w:rsidRDefault="00E26C5B" w:rsidP="00336580">
      <w:pPr>
        <w:spacing w:after="0" w:line="276" w:lineRule="auto"/>
        <w:ind w:left="1701"/>
        <w:jc w:val="both"/>
        <w:rPr>
          <w:rFonts w:eastAsia="Roboto" w:cstheme="minorHAnsi"/>
          <w:b/>
          <w:color w:val="041E42"/>
          <w:sz w:val="32"/>
          <w:szCs w:val="32"/>
        </w:rPr>
      </w:pPr>
    </w:p>
    <w:p w14:paraId="5D7CE445" w14:textId="77777777" w:rsidR="00E26C5B" w:rsidRDefault="00E26C5B" w:rsidP="00336580">
      <w:pPr>
        <w:spacing w:after="0" w:line="276" w:lineRule="auto"/>
        <w:ind w:left="1701"/>
        <w:jc w:val="both"/>
        <w:rPr>
          <w:rFonts w:eastAsia="Roboto" w:cstheme="minorHAnsi"/>
          <w:b/>
          <w:color w:val="041E42"/>
        </w:rPr>
      </w:pPr>
    </w:p>
    <w:p w14:paraId="6168D3BE" w14:textId="5BA3B39B" w:rsidR="00412216" w:rsidRPr="00412216" w:rsidRDefault="00412216" w:rsidP="00412216">
      <w:pPr>
        <w:spacing w:line="276" w:lineRule="auto"/>
        <w:ind w:left="1701"/>
        <w:jc w:val="both"/>
        <w:rPr>
          <w:rFonts w:eastAsia="Roboto" w:cstheme="minorHAnsi"/>
          <w:b/>
          <w:color w:val="041E42"/>
        </w:rPr>
      </w:pPr>
      <w:r w:rsidRPr="00412216">
        <w:rPr>
          <w:rFonts w:eastAsia="Roboto" w:cstheme="minorHAnsi"/>
          <w:b/>
          <w:color w:val="041E42"/>
        </w:rPr>
        <w:lastRenderedPageBreak/>
        <w:t>CONDUCTAS NO VERBALES:</w:t>
      </w:r>
    </w:p>
    <w:p w14:paraId="0D900315"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Exhibición de fotos sexualmente sugestivas o pornográficas, de objetos o escritos, miradas impúdicas, gestos.</w:t>
      </w:r>
    </w:p>
    <w:p w14:paraId="68D2F50C" w14:textId="2230A944" w:rsid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 xml:space="preserve">Cartas o mensajes de correo electrónico o en redes sociales de carácter ofensivo y con claro contenido sexual. </w:t>
      </w:r>
    </w:p>
    <w:p w14:paraId="000FC4F3" w14:textId="1FB3D531" w:rsidR="00412216" w:rsidRPr="00412216" w:rsidRDefault="00E26C5B" w:rsidP="00336580">
      <w:pPr>
        <w:spacing w:line="276" w:lineRule="auto"/>
        <w:ind w:left="1701"/>
        <w:jc w:val="both"/>
        <w:rPr>
          <w:rFonts w:eastAsia="Roboto" w:cstheme="minorHAnsi"/>
          <w:b/>
          <w:color w:val="041E42"/>
        </w:rPr>
      </w:pPr>
      <w:r w:rsidRPr="00412216">
        <w:rPr>
          <w:rFonts w:eastAsia="Roboto" w:cstheme="minorHAnsi"/>
          <w:b/>
          <w:color w:val="041E42"/>
        </w:rPr>
        <w:t>COMPORTAMIENTOS FÍSICOS</w:t>
      </w:r>
      <w:r w:rsidR="00412216" w:rsidRPr="00412216">
        <w:rPr>
          <w:rFonts w:eastAsia="Roboto" w:cstheme="minorHAnsi"/>
          <w:b/>
          <w:color w:val="041E42"/>
        </w:rPr>
        <w:t>:</w:t>
      </w:r>
    </w:p>
    <w:p w14:paraId="78034DDB" w14:textId="77777777" w:rsidR="00412216" w:rsidRPr="00412216" w:rsidRDefault="00412216" w:rsidP="00336580">
      <w:pPr>
        <w:numPr>
          <w:ilvl w:val="0"/>
          <w:numId w:val="37"/>
        </w:numPr>
        <w:spacing w:after="120" w:line="276" w:lineRule="auto"/>
        <w:ind w:left="2410" w:hanging="357"/>
        <w:jc w:val="both"/>
        <w:rPr>
          <w:rFonts w:eastAsia="Roboto" w:cstheme="minorHAnsi"/>
          <w:color w:val="041E42"/>
        </w:rPr>
      </w:pPr>
      <w:r w:rsidRPr="00412216">
        <w:rPr>
          <w:rFonts w:eastAsia="Roboto" w:cstheme="minorHAnsi"/>
          <w:color w:val="041E42"/>
        </w:rPr>
        <w:t>Contacto físico deliberado y no solicitado, abrazos o besos no deseados, acercamiento físico excesivo e innecesario.</w:t>
      </w:r>
    </w:p>
    <w:p w14:paraId="36DA4057" w14:textId="77777777" w:rsidR="00336580" w:rsidRDefault="00336580" w:rsidP="00412216">
      <w:pPr>
        <w:spacing w:line="276" w:lineRule="auto"/>
        <w:ind w:left="1134"/>
        <w:jc w:val="both"/>
        <w:rPr>
          <w:rFonts w:eastAsia="Roboto" w:cstheme="minorHAnsi"/>
          <w:b/>
          <w:color w:val="041E42"/>
          <w:sz w:val="24"/>
          <w:szCs w:val="24"/>
        </w:rPr>
      </w:pPr>
    </w:p>
    <w:p w14:paraId="31CEB183" w14:textId="41641083" w:rsidR="00412216" w:rsidRPr="00412216" w:rsidRDefault="00336580" w:rsidP="00412216">
      <w:pPr>
        <w:spacing w:line="276" w:lineRule="auto"/>
        <w:ind w:left="1134"/>
        <w:jc w:val="both"/>
        <w:rPr>
          <w:rFonts w:eastAsia="Roboto" w:cstheme="minorHAnsi"/>
          <w:b/>
          <w:color w:val="041E42"/>
          <w:sz w:val="24"/>
          <w:szCs w:val="24"/>
        </w:rPr>
      </w:pPr>
      <w:r w:rsidRPr="00412216">
        <w:rPr>
          <w:rFonts w:eastAsia="Roboto" w:cstheme="minorHAnsi"/>
          <w:b/>
          <w:color w:val="041E42"/>
          <w:sz w:val="24"/>
          <w:szCs w:val="24"/>
        </w:rPr>
        <w:t>ACOSO SEXUAL "QUID PRO QUO" O CHANTAJE SEXUAL</w:t>
      </w:r>
    </w:p>
    <w:p w14:paraId="617CC5E1"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14:paraId="072AC413" w14:textId="77777777" w:rsidR="00336580" w:rsidRDefault="00336580" w:rsidP="00412216">
      <w:pPr>
        <w:spacing w:line="276" w:lineRule="auto"/>
        <w:ind w:left="1134"/>
        <w:jc w:val="both"/>
        <w:rPr>
          <w:rFonts w:eastAsia="Roboto" w:cstheme="minorHAnsi"/>
          <w:b/>
          <w:color w:val="041E42"/>
          <w:sz w:val="24"/>
          <w:szCs w:val="24"/>
        </w:rPr>
      </w:pPr>
    </w:p>
    <w:p w14:paraId="0AC03A09" w14:textId="7D38CD59" w:rsidR="00412216" w:rsidRPr="00412216" w:rsidRDefault="00336580" w:rsidP="00412216">
      <w:pPr>
        <w:spacing w:line="276" w:lineRule="auto"/>
        <w:ind w:left="1134"/>
        <w:jc w:val="both"/>
        <w:rPr>
          <w:rFonts w:eastAsia="Roboto" w:cstheme="minorHAnsi"/>
          <w:b/>
          <w:color w:val="041E42"/>
          <w:sz w:val="24"/>
          <w:szCs w:val="24"/>
        </w:rPr>
      </w:pPr>
      <w:r w:rsidRPr="00412216">
        <w:rPr>
          <w:rFonts w:eastAsia="Roboto" w:cstheme="minorHAnsi"/>
          <w:b/>
          <w:color w:val="041E42"/>
          <w:sz w:val="24"/>
          <w:szCs w:val="24"/>
        </w:rPr>
        <w:t>ACOSO SEXUAL AMBIENTAL</w:t>
      </w:r>
    </w:p>
    <w:p w14:paraId="0B7F10F6" w14:textId="77777777" w:rsidR="00412216" w:rsidRPr="00412216" w:rsidRDefault="00412216" w:rsidP="00412216">
      <w:pPr>
        <w:spacing w:line="276" w:lineRule="auto"/>
        <w:ind w:left="1134"/>
        <w:jc w:val="both"/>
        <w:rPr>
          <w:rFonts w:eastAsia="Roboto" w:cstheme="minorHAnsi"/>
          <w:color w:val="041E42"/>
        </w:rPr>
      </w:pPr>
      <w:r w:rsidRPr="00412216">
        <w:rPr>
          <w:rFonts w:eastAsia="Roboto" w:cstheme="minorHAnsi"/>
          <w:color w:val="041E42"/>
        </w:rPr>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14:paraId="24BA6EDB" w14:textId="77777777" w:rsidR="00412216" w:rsidRPr="00412216" w:rsidRDefault="00412216" w:rsidP="00412216">
      <w:pPr>
        <w:spacing w:line="276" w:lineRule="auto"/>
        <w:ind w:left="1134"/>
        <w:jc w:val="both"/>
        <w:rPr>
          <w:rFonts w:eastAsia="Roboto" w:cstheme="minorHAnsi"/>
          <w:color w:val="041E42"/>
        </w:rPr>
      </w:pPr>
    </w:p>
    <w:p w14:paraId="55A360AB" w14:textId="77777777" w:rsidR="0019262E" w:rsidRDefault="0019262E" w:rsidP="00170283">
      <w:pPr>
        <w:spacing w:line="276" w:lineRule="auto"/>
        <w:ind w:left="1134"/>
        <w:jc w:val="both"/>
        <w:rPr>
          <w:rFonts w:eastAsia="Roboto" w:cstheme="minorHAnsi"/>
          <w:color w:val="041E42"/>
        </w:rPr>
      </w:pPr>
    </w:p>
    <w:p w14:paraId="068807DB" w14:textId="0AD74E11" w:rsidR="00170283" w:rsidRDefault="00170283" w:rsidP="00170283">
      <w:pPr>
        <w:spacing w:line="276" w:lineRule="auto"/>
        <w:ind w:left="1134"/>
        <w:jc w:val="both"/>
        <w:rPr>
          <w:rFonts w:eastAsia="Roboto" w:cstheme="minorHAnsi"/>
          <w:color w:val="041E42"/>
        </w:rPr>
      </w:pPr>
    </w:p>
    <w:p w14:paraId="3BEF947B" w14:textId="34965BC0" w:rsidR="005C114F" w:rsidRDefault="005C114F" w:rsidP="0047592D">
      <w:pPr>
        <w:widowControl w:val="0"/>
        <w:autoSpaceDE w:val="0"/>
        <w:autoSpaceDN w:val="0"/>
        <w:spacing w:after="0" w:line="276" w:lineRule="auto"/>
        <w:ind w:left="1418" w:right="-1"/>
        <w:jc w:val="both"/>
        <w:rPr>
          <w:rFonts w:ascii="Calibri" w:eastAsia="Roboto" w:hAnsi="Calibri" w:cs="Calibri"/>
          <w:color w:val="0F314A"/>
        </w:rPr>
      </w:pPr>
      <w:bookmarkStart w:id="7" w:name="_Hlk101493028"/>
    </w:p>
    <w:p w14:paraId="73DB35E0" w14:textId="77777777" w:rsidR="005C114F" w:rsidRDefault="005C114F" w:rsidP="0047592D">
      <w:pPr>
        <w:widowControl w:val="0"/>
        <w:autoSpaceDE w:val="0"/>
        <w:autoSpaceDN w:val="0"/>
        <w:spacing w:after="0" w:line="276" w:lineRule="auto"/>
        <w:ind w:left="1418" w:right="-1"/>
        <w:jc w:val="both"/>
        <w:rPr>
          <w:rFonts w:ascii="Calibri" w:eastAsia="Roboto" w:hAnsi="Calibri" w:cs="Calibri"/>
          <w:color w:val="0F314A"/>
        </w:rPr>
      </w:pPr>
    </w:p>
    <w:bookmarkEnd w:id="7"/>
    <w:p w14:paraId="6385298B" w14:textId="069795F6" w:rsidR="00A7200A" w:rsidRDefault="00A7200A" w:rsidP="00A7200A">
      <w:pPr>
        <w:widowControl w:val="0"/>
        <w:autoSpaceDE w:val="0"/>
        <w:autoSpaceDN w:val="0"/>
        <w:spacing w:after="0" w:line="276" w:lineRule="auto"/>
        <w:ind w:left="1134" w:right="-1"/>
        <w:jc w:val="both"/>
        <w:rPr>
          <w:rFonts w:ascii="Calibri" w:eastAsia="Roboto" w:hAnsi="Calibri" w:cs="Calibri"/>
          <w:color w:val="041E42"/>
        </w:rPr>
      </w:pPr>
    </w:p>
    <w:p w14:paraId="0060B764" w14:textId="19683393" w:rsidR="00A7200A" w:rsidRDefault="00A7200A" w:rsidP="00A7200A">
      <w:pPr>
        <w:widowControl w:val="0"/>
        <w:autoSpaceDE w:val="0"/>
        <w:autoSpaceDN w:val="0"/>
        <w:spacing w:after="0" w:line="276" w:lineRule="auto"/>
        <w:ind w:left="1134" w:right="-1"/>
        <w:jc w:val="both"/>
        <w:rPr>
          <w:rFonts w:ascii="Calibri" w:eastAsia="Roboto" w:hAnsi="Calibri" w:cs="Calibri"/>
          <w:color w:val="041E42"/>
        </w:rPr>
      </w:pPr>
    </w:p>
    <w:p w14:paraId="4D8F4361" w14:textId="47CD0891" w:rsidR="00A7200A" w:rsidRDefault="00A7200A" w:rsidP="00A7200A">
      <w:pPr>
        <w:widowControl w:val="0"/>
        <w:autoSpaceDE w:val="0"/>
        <w:autoSpaceDN w:val="0"/>
        <w:spacing w:after="0" w:line="276" w:lineRule="auto"/>
        <w:ind w:left="1134" w:right="-1"/>
        <w:jc w:val="both"/>
        <w:rPr>
          <w:rFonts w:ascii="Calibri" w:eastAsia="Roboto" w:hAnsi="Calibri" w:cs="Calibri"/>
          <w:color w:val="041E42"/>
        </w:rPr>
      </w:pPr>
    </w:p>
    <w:p w14:paraId="1FCE8463" w14:textId="77777777" w:rsidR="00121256" w:rsidRDefault="00121256" w:rsidP="00A7200A">
      <w:pPr>
        <w:widowControl w:val="0"/>
        <w:autoSpaceDE w:val="0"/>
        <w:autoSpaceDN w:val="0"/>
        <w:spacing w:after="0" w:line="276" w:lineRule="auto"/>
        <w:ind w:left="1134" w:right="-1"/>
        <w:jc w:val="both"/>
        <w:rPr>
          <w:rFonts w:ascii="Calibri" w:eastAsia="Roboto" w:hAnsi="Calibri" w:cs="Calibri"/>
          <w:color w:val="041E42"/>
        </w:rPr>
      </w:pPr>
    </w:p>
    <w:p w14:paraId="2A78D892" w14:textId="7919198D" w:rsidR="00A7200A" w:rsidRDefault="00A7200A" w:rsidP="00A7200A">
      <w:pPr>
        <w:widowControl w:val="0"/>
        <w:autoSpaceDE w:val="0"/>
        <w:autoSpaceDN w:val="0"/>
        <w:spacing w:after="0" w:line="276" w:lineRule="auto"/>
        <w:ind w:left="1134" w:right="-1"/>
        <w:jc w:val="both"/>
        <w:rPr>
          <w:rFonts w:ascii="Calibri" w:eastAsia="Roboto" w:hAnsi="Calibri" w:cs="Calibri"/>
          <w:color w:val="041E42"/>
        </w:rPr>
      </w:pPr>
    </w:p>
    <w:p w14:paraId="7DFE995F" w14:textId="77777777" w:rsidR="00ED36E7" w:rsidRPr="00ED36E7" w:rsidRDefault="00ED36E7" w:rsidP="00ED36E7">
      <w:pPr>
        <w:widowControl w:val="0"/>
        <w:autoSpaceDE w:val="0"/>
        <w:autoSpaceDN w:val="0"/>
        <w:spacing w:after="0" w:line="276" w:lineRule="auto"/>
        <w:ind w:left="1134" w:right="-1"/>
        <w:jc w:val="both"/>
        <w:rPr>
          <w:rFonts w:ascii="Calibri" w:eastAsia="Roboto" w:hAnsi="Calibri" w:cs="Calibri"/>
          <w:color w:val="041E42"/>
        </w:rPr>
      </w:pPr>
      <w:r w:rsidRPr="00ED36E7">
        <w:rPr>
          <w:rFonts w:ascii="Calibri" w:eastAsia="Roboto" w:hAnsi="Calibri" w:cs="Calibri"/>
          <w:noProof/>
          <w:color w:val="041E42"/>
        </w:rPr>
        <w:lastRenderedPageBreak/>
        <mc:AlternateContent>
          <mc:Choice Requires="wps">
            <w:drawing>
              <wp:anchor distT="45720" distB="45720" distL="114300" distR="114300" simplePos="0" relativeHeight="251855872" behindDoc="0" locked="0" layoutInCell="1" allowOverlap="1" wp14:anchorId="478FF455" wp14:editId="7FF1AD49">
                <wp:simplePos x="0" y="0"/>
                <wp:positionH relativeFrom="column">
                  <wp:posOffset>681990</wp:posOffset>
                </wp:positionH>
                <wp:positionV relativeFrom="paragraph">
                  <wp:posOffset>93980</wp:posOffset>
                </wp:positionV>
                <wp:extent cx="4810125" cy="600075"/>
                <wp:effectExtent l="0" t="0" r="9525"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00075"/>
                        </a:xfrm>
                        <a:prstGeom prst="rect">
                          <a:avLst/>
                        </a:prstGeom>
                        <a:solidFill>
                          <a:srgbClr val="041E42">
                            <a:alpha val="10196"/>
                          </a:srgbClr>
                        </a:solidFill>
                        <a:ln w="9525">
                          <a:noFill/>
                          <a:miter lim="800000"/>
                          <a:headEnd/>
                          <a:tailEnd/>
                        </a:ln>
                      </wps:spPr>
                      <wps:txbx>
                        <w:txbxContent>
                          <w:p w14:paraId="237BE956" w14:textId="10DB81B1" w:rsidR="00ED36E7" w:rsidRPr="00ED36E7" w:rsidRDefault="00E26C5B" w:rsidP="00121256">
                            <w:pPr>
                              <w:ind w:left="567" w:hanging="567"/>
                              <w:rPr>
                                <w:b/>
                                <w:bCs/>
                                <w:i/>
                                <w:color w:val="041E42"/>
                                <w:sz w:val="28"/>
                                <w:szCs w:val="28"/>
                              </w:rPr>
                            </w:pPr>
                            <w:r>
                              <w:rPr>
                                <w:b/>
                                <w:bCs/>
                                <w:iCs/>
                                <w:color w:val="041E42"/>
                                <w:sz w:val="28"/>
                                <w:szCs w:val="28"/>
                              </w:rPr>
                              <w:t>C</w:t>
                            </w:r>
                            <w:r w:rsidR="00ED36E7" w:rsidRPr="00ED36E7">
                              <w:rPr>
                                <w:b/>
                                <w:bCs/>
                                <w:iCs/>
                                <w:color w:val="041E42"/>
                                <w:sz w:val="28"/>
                                <w:szCs w:val="28"/>
                              </w:rPr>
                              <w:t>1.- Definición y conductas constitutivas de acoso por razón</w:t>
                            </w:r>
                            <w:r w:rsidR="00ED36E7" w:rsidRPr="00ED36E7">
                              <w:rPr>
                                <w:b/>
                                <w:bCs/>
                                <w:i/>
                                <w:color w:val="041E42"/>
                                <w:sz w:val="28"/>
                                <w:szCs w:val="28"/>
                              </w:rPr>
                              <w:t xml:space="preserve"> de sexo</w:t>
                            </w:r>
                          </w:p>
                          <w:p w14:paraId="439DF297" w14:textId="77777777" w:rsidR="00ED36E7" w:rsidRPr="006E5D0C" w:rsidRDefault="00ED36E7" w:rsidP="00ED36E7">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FF455" id="Cuadro de texto 4" o:spid="_x0000_s1034" type="#_x0000_t202" style="position:absolute;left:0;text-align:left;margin-left:53.7pt;margin-top:7.4pt;width:378.75pt;height:47.2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" fillcolor="#041e42" stroked="f">
                <v:fill opacity="6682f"/>
                <v:textbox>
                  <w:txbxContent>
                    <w:p w14:paraId="237BE956" w14:textId="10DB81B1" w:rsidR="00ED36E7" w:rsidRPr="00ED36E7" w:rsidRDefault="00E26C5B" w:rsidP="00121256">
                      <w:pPr>
                        <w:ind w:left="567" w:hanging="567"/>
                        <w:rPr>
                          <w:b/>
                          <w:bCs/>
                          <w:i/>
                          <w:color w:val="041E42"/>
                          <w:sz w:val="28"/>
                          <w:szCs w:val="28"/>
                        </w:rPr>
                      </w:pPr>
                      <w:r>
                        <w:rPr>
                          <w:b/>
                          <w:bCs/>
                          <w:iCs/>
                          <w:color w:val="041E42"/>
                          <w:sz w:val="28"/>
                          <w:szCs w:val="28"/>
                        </w:rPr>
                        <w:t>C</w:t>
                      </w:r>
                      <w:r w:rsidR="00ED36E7" w:rsidRPr="00ED36E7">
                        <w:rPr>
                          <w:b/>
                          <w:bCs/>
                          <w:iCs/>
                          <w:color w:val="041E42"/>
                          <w:sz w:val="28"/>
                          <w:szCs w:val="28"/>
                        </w:rPr>
                        <w:t>1.- Definición y conductas constitutivas de acoso por razón</w:t>
                      </w:r>
                      <w:r w:rsidR="00ED36E7" w:rsidRPr="00ED36E7">
                        <w:rPr>
                          <w:b/>
                          <w:bCs/>
                          <w:i/>
                          <w:color w:val="041E42"/>
                          <w:sz w:val="28"/>
                          <w:szCs w:val="28"/>
                        </w:rPr>
                        <w:t xml:space="preserve"> de sexo</w:t>
                      </w:r>
                    </w:p>
                    <w:p w14:paraId="439DF297" w14:textId="77777777" w:rsidR="00ED36E7" w:rsidRPr="006E5D0C" w:rsidRDefault="00ED36E7" w:rsidP="00ED36E7">
                      <w:pPr>
                        <w:rPr>
                          <w:b/>
                          <w:bCs/>
                          <w:color w:val="041E42"/>
                          <w:sz w:val="28"/>
                          <w:szCs w:val="28"/>
                        </w:rPr>
                      </w:pPr>
                    </w:p>
                  </w:txbxContent>
                </v:textbox>
              </v:shape>
            </w:pict>
          </mc:Fallback>
        </mc:AlternateContent>
      </w:r>
    </w:p>
    <w:p w14:paraId="2B4EDB88" w14:textId="77777777" w:rsidR="00ED36E7" w:rsidRPr="00ED36E7" w:rsidRDefault="00ED36E7" w:rsidP="00ED36E7">
      <w:pPr>
        <w:widowControl w:val="0"/>
        <w:autoSpaceDE w:val="0"/>
        <w:autoSpaceDN w:val="0"/>
        <w:spacing w:after="0" w:line="276" w:lineRule="auto"/>
        <w:ind w:left="1134" w:right="-1"/>
        <w:jc w:val="both"/>
        <w:rPr>
          <w:rFonts w:ascii="Calibri" w:eastAsia="Roboto" w:hAnsi="Calibri" w:cs="Calibri"/>
          <w:color w:val="041E42"/>
        </w:rPr>
      </w:pPr>
    </w:p>
    <w:p w14:paraId="0B48BA5D" w14:textId="77777777" w:rsidR="00ED36E7" w:rsidRPr="00ED36E7" w:rsidRDefault="00ED36E7" w:rsidP="00ED36E7">
      <w:pPr>
        <w:widowControl w:val="0"/>
        <w:autoSpaceDE w:val="0"/>
        <w:autoSpaceDN w:val="0"/>
        <w:spacing w:after="0" w:line="276" w:lineRule="auto"/>
        <w:ind w:left="1134" w:right="-1"/>
        <w:jc w:val="both"/>
        <w:rPr>
          <w:rFonts w:ascii="Calibri" w:eastAsia="Roboto" w:hAnsi="Calibri" w:cs="Calibri"/>
          <w:b/>
          <w:color w:val="041E42"/>
        </w:rPr>
      </w:pPr>
    </w:p>
    <w:p w14:paraId="18CBFCE5" w14:textId="77777777" w:rsidR="00B43402" w:rsidRDefault="00B43402" w:rsidP="006E0338">
      <w:pPr>
        <w:widowControl w:val="0"/>
        <w:autoSpaceDE w:val="0"/>
        <w:autoSpaceDN w:val="0"/>
        <w:spacing w:line="276" w:lineRule="auto"/>
        <w:ind w:left="1134" w:right="-1"/>
        <w:jc w:val="both"/>
        <w:rPr>
          <w:rFonts w:ascii="Calibri" w:eastAsia="Roboto" w:hAnsi="Calibri" w:cs="Calibri"/>
          <w:b/>
          <w:bCs/>
          <w:color w:val="041E42"/>
        </w:rPr>
      </w:pPr>
    </w:p>
    <w:p w14:paraId="495CA29F" w14:textId="64B193F6" w:rsidR="006E0338" w:rsidRP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t>Definición de acoso por razón de sexo</w:t>
      </w:r>
    </w:p>
    <w:p w14:paraId="01D77878" w14:textId="77777777" w:rsidR="006E0338" w:rsidRP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r w:rsidRPr="006E0338">
        <w:rPr>
          <w:rFonts w:ascii="Calibri" w:eastAsia="Roboto" w:hAnsi="Calibri" w:cs="Calibri"/>
          <w:b/>
          <w:bCs/>
          <w:i/>
          <w:color w:val="041E42"/>
        </w:rPr>
        <w:t>“Constituye acoso por razón de sexo cualquier comportamiento realizado en función del sexo de una persona con el propósito o el efecto de atentar contra su dignidad y de crear un entorno intimidatorio, degradante u ofensivo”</w:t>
      </w:r>
      <w:r w:rsidRPr="006E0338">
        <w:rPr>
          <w:rFonts w:ascii="Calibri" w:eastAsia="Roboto" w:hAnsi="Calibri" w:cs="Calibri"/>
          <w:bCs/>
          <w:color w:val="041E42"/>
        </w:rPr>
        <w:t xml:space="preserve">. </w:t>
      </w:r>
    </w:p>
    <w:p w14:paraId="42354ABE" w14:textId="77777777" w:rsidR="006E0338" w:rsidRP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r w:rsidRPr="006E0338">
        <w:rPr>
          <w:rFonts w:ascii="Calibri" w:eastAsia="Roboto" w:hAnsi="Calibri" w:cs="Calibri"/>
          <w:bCs/>
          <w:color w:val="041E42"/>
        </w:rPr>
        <w:t>Todo acoso por razón de sexo se considerará discriminatorio.</w:t>
      </w:r>
    </w:p>
    <w:p w14:paraId="118128E1" w14:textId="77777777" w:rsidR="006E0338" w:rsidRP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r w:rsidRPr="006E0338">
        <w:rPr>
          <w:rFonts w:ascii="Calibri" w:eastAsia="Roboto" w:hAnsi="Calibri" w:cs="Calibri"/>
          <w:bCs/>
          <w:color w:val="041E42"/>
        </w:rPr>
        <w:t>Para apreciar que efectivamente en una realidad concreta concurre una situación calificable de acoso por razón de sexo, se requiere la concurrencia de una serie de elementos conformadores de un común denominador, entre los que destacan:</w:t>
      </w:r>
    </w:p>
    <w:p w14:paraId="2309FFA7" w14:textId="77777777" w:rsidR="006E0338" w:rsidRPr="006E0338" w:rsidRDefault="006E0338" w:rsidP="006E0338">
      <w:pPr>
        <w:widowControl w:val="0"/>
        <w:numPr>
          <w:ilvl w:val="0"/>
          <w:numId w:val="38"/>
        </w:numPr>
        <w:autoSpaceDE w:val="0"/>
        <w:autoSpaceDN w:val="0"/>
        <w:spacing w:line="276" w:lineRule="auto"/>
        <w:ind w:left="1843" w:right="-1"/>
        <w:jc w:val="both"/>
        <w:rPr>
          <w:rFonts w:ascii="Calibri" w:eastAsia="Roboto" w:hAnsi="Calibri" w:cs="Calibri"/>
          <w:bCs/>
          <w:color w:val="041E42"/>
        </w:rPr>
      </w:pPr>
      <w:r w:rsidRPr="006E0338">
        <w:rPr>
          <w:rFonts w:ascii="Calibri" w:eastAsia="Roboto" w:hAnsi="Calibri" w:cs="Calibri"/>
          <w:bCs/>
          <w:color w:val="041E42"/>
        </w:rPr>
        <w:t>Hostigamiento, entendiendo como tal toda conducta intimidatoria, degradante, humillante y ofensiva que se origina externamente y que es percibida como tal por quien la sufre.</w:t>
      </w:r>
    </w:p>
    <w:p w14:paraId="51A1812F" w14:textId="77777777" w:rsidR="006E0338" w:rsidRPr="006E0338" w:rsidRDefault="006E0338" w:rsidP="006E0338">
      <w:pPr>
        <w:widowControl w:val="0"/>
        <w:numPr>
          <w:ilvl w:val="0"/>
          <w:numId w:val="38"/>
        </w:numPr>
        <w:autoSpaceDE w:val="0"/>
        <w:autoSpaceDN w:val="0"/>
        <w:spacing w:line="276" w:lineRule="auto"/>
        <w:ind w:left="1843" w:right="-1"/>
        <w:jc w:val="both"/>
        <w:rPr>
          <w:rFonts w:ascii="Calibri" w:eastAsia="Roboto" w:hAnsi="Calibri" w:cs="Calibri"/>
          <w:bCs/>
          <w:color w:val="041E42"/>
        </w:rPr>
      </w:pPr>
      <w:r w:rsidRPr="006E0338">
        <w:rPr>
          <w:rFonts w:ascii="Calibri" w:eastAsia="Roboto" w:hAnsi="Calibri" w:cs="Calibri"/>
          <w:bCs/>
          <w:color w:val="041E42"/>
        </w:rPr>
        <w:t>Atentado objetivo a la dignidad de la víctima y percibida subjetivamente por esta como tal.</w:t>
      </w:r>
    </w:p>
    <w:p w14:paraId="3BE5C7E8" w14:textId="77777777" w:rsidR="006E0338" w:rsidRPr="006E0338" w:rsidRDefault="006E0338" w:rsidP="006E0338">
      <w:pPr>
        <w:widowControl w:val="0"/>
        <w:numPr>
          <w:ilvl w:val="0"/>
          <w:numId w:val="38"/>
        </w:numPr>
        <w:autoSpaceDE w:val="0"/>
        <w:autoSpaceDN w:val="0"/>
        <w:spacing w:line="276" w:lineRule="auto"/>
        <w:ind w:left="1843" w:right="-1"/>
        <w:jc w:val="both"/>
        <w:rPr>
          <w:rFonts w:ascii="Calibri" w:eastAsia="Roboto" w:hAnsi="Calibri" w:cs="Calibri"/>
          <w:bCs/>
          <w:color w:val="041E42"/>
        </w:rPr>
      </w:pPr>
      <w:r w:rsidRPr="006E0338">
        <w:rPr>
          <w:rFonts w:ascii="Calibri" w:eastAsia="Roboto" w:hAnsi="Calibri" w:cs="Calibri"/>
          <w:bCs/>
          <w:color w:val="041E42"/>
        </w:rPr>
        <w:t>Resultado pluriofensivo. El ataque a la dignidad de quien sufre acoso por razón de sexo no impide la concurrencia de daño a otros derechos fundamentales de la víctima, tales como el derecho a no sufrir una discriminación, un atentado a la salud psíquica y física, etc.</w:t>
      </w:r>
    </w:p>
    <w:p w14:paraId="7932F555" w14:textId="77777777" w:rsidR="006E0338" w:rsidRPr="006E0338" w:rsidRDefault="006E0338" w:rsidP="006E0338">
      <w:pPr>
        <w:widowControl w:val="0"/>
        <w:numPr>
          <w:ilvl w:val="0"/>
          <w:numId w:val="38"/>
        </w:numPr>
        <w:autoSpaceDE w:val="0"/>
        <w:autoSpaceDN w:val="0"/>
        <w:spacing w:line="276" w:lineRule="auto"/>
        <w:ind w:left="1843" w:right="-1"/>
        <w:jc w:val="both"/>
        <w:rPr>
          <w:rFonts w:ascii="Calibri" w:eastAsia="Roboto" w:hAnsi="Calibri" w:cs="Calibri"/>
          <w:bCs/>
          <w:color w:val="041E42"/>
        </w:rPr>
      </w:pPr>
      <w:r w:rsidRPr="006E0338">
        <w:rPr>
          <w:rFonts w:ascii="Calibri" w:eastAsia="Roboto" w:hAnsi="Calibri" w:cs="Calibri"/>
          <w:bCs/>
          <w:color w:val="041E42"/>
        </w:rPr>
        <w:t xml:space="preserve">Que no se trate de un hecho aislado. </w:t>
      </w:r>
    </w:p>
    <w:p w14:paraId="32FAA6DB" w14:textId="77777777" w:rsidR="006E0338" w:rsidRPr="006E0338" w:rsidRDefault="006E0338" w:rsidP="006E0338">
      <w:pPr>
        <w:widowControl w:val="0"/>
        <w:numPr>
          <w:ilvl w:val="0"/>
          <w:numId w:val="38"/>
        </w:numPr>
        <w:autoSpaceDE w:val="0"/>
        <w:autoSpaceDN w:val="0"/>
        <w:spacing w:line="276" w:lineRule="auto"/>
        <w:ind w:left="1843" w:right="-1"/>
        <w:jc w:val="both"/>
        <w:rPr>
          <w:rFonts w:ascii="Calibri" w:eastAsia="Roboto" w:hAnsi="Calibri" w:cs="Calibri"/>
          <w:bCs/>
          <w:color w:val="041E42"/>
        </w:rPr>
      </w:pPr>
      <w:r w:rsidRPr="006E0338">
        <w:rPr>
          <w:rFonts w:ascii="Calibri" w:eastAsia="Roboto" w:hAnsi="Calibri" w:cs="Calibri"/>
          <w:bCs/>
          <w:color w:val="041E42"/>
        </w:rPr>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los hombres cuando estos ejercen funciones, tareas o actividades relacionadas con el rol que históricamente se ha atribuido a las mujeres, por ejemplo, un trabajador hombre al que se acosa por dedicarse al cuidado de menores o dependientes.</w:t>
      </w:r>
    </w:p>
    <w:p w14:paraId="53DD48E3" w14:textId="77777777" w:rsid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p>
    <w:p w14:paraId="5FEFE4E2" w14:textId="77777777" w:rsidR="006E0338" w:rsidRPr="00A8716F" w:rsidRDefault="006E0338" w:rsidP="006E0338">
      <w:pPr>
        <w:widowControl w:val="0"/>
        <w:autoSpaceDE w:val="0"/>
        <w:autoSpaceDN w:val="0"/>
        <w:spacing w:line="276" w:lineRule="auto"/>
        <w:ind w:left="1134" w:right="-1"/>
        <w:jc w:val="both"/>
        <w:rPr>
          <w:rFonts w:ascii="Calibri" w:eastAsia="Roboto" w:hAnsi="Calibri" w:cs="Calibri"/>
          <w:bCs/>
          <w:color w:val="041E42"/>
          <w:sz w:val="36"/>
          <w:szCs w:val="36"/>
        </w:rPr>
      </w:pPr>
    </w:p>
    <w:p w14:paraId="79513C8F" w14:textId="77777777" w:rsid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p>
    <w:p w14:paraId="54DFE577" w14:textId="6D820E4B" w:rsidR="006E0338" w:rsidRP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r w:rsidRPr="006E0338">
        <w:rPr>
          <w:rFonts w:ascii="Calibri" w:eastAsia="Roboto" w:hAnsi="Calibri" w:cs="Calibri"/>
          <w:bCs/>
          <w:color w:val="041E42"/>
        </w:rPr>
        <w:lastRenderedPageBreak/>
        <w:t xml:space="preserve">El condicionamiento de un derecho o de una expectativa de derecho a la aceptación de una situación constitutiva de acoso por razón de sexo se considerará también acto de discriminación por razón de sexo. </w:t>
      </w:r>
    </w:p>
    <w:p w14:paraId="33957A25" w14:textId="77777777" w:rsidR="006E0338" w:rsidRDefault="006E0338" w:rsidP="00B43402">
      <w:pPr>
        <w:widowControl w:val="0"/>
        <w:autoSpaceDE w:val="0"/>
        <w:autoSpaceDN w:val="0"/>
        <w:spacing w:after="0" w:line="276" w:lineRule="auto"/>
        <w:ind w:left="1134" w:right="-1"/>
        <w:jc w:val="both"/>
        <w:rPr>
          <w:rFonts w:ascii="Calibri" w:eastAsia="Roboto" w:hAnsi="Calibri" w:cs="Calibri"/>
          <w:b/>
          <w:bCs/>
          <w:color w:val="041E42"/>
        </w:rPr>
      </w:pPr>
    </w:p>
    <w:p w14:paraId="2C72F221" w14:textId="25BBE038" w:rsidR="006E0338" w:rsidRP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t>CONDUCTAS CONSTITUTIVAS DE ACOSO POR RAZÓN DE SEXO</w:t>
      </w:r>
    </w:p>
    <w:p w14:paraId="50BFA50B" w14:textId="77777777" w:rsidR="006E0338" w:rsidRPr="006E0338" w:rsidRDefault="006E0338" w:rsidP="006E0338">
      <w:pPr>
        <w:widowControl w:val="0"/>
        <w:autoSpaceDE w:val="0"/>
        <w:autoSpaceDN w:val="0"/>
        <w:spacing w:line="276" w:lineRule="auto"/>
        <w:ind w:left="1134" w:right="-1"/>
        <w:jc w:val="both"/>
        <w:rPr>
          <w:rFonts w:ascii="Calibri" w:eastAsia="Roboto" w:hAnsi="Calibri" w:cs="Calibri"/>
          <w:bCs/>
          <w:color w:val="041E42"/>
        </w:rPr>
      </w:pPr>
      <w:r w:rsidRPr="006E0338">
        <w:rPr>
          <w:rFonts w:ascii="Calibri" w:eastAsia="Roboto" w:hAnsi="Calibri" w:cs="Calibri"/>
          <w:bCs/>
          <w:color w:val="041E42"/>
        </w:rPr>
        <w:t xml:space="preserve">A modo de ejemplo, y sin ánimo excluyente o limitativo, las que siguen son una serie de conductas concretas que, </w:t>
      </w:r>
      <w:r w:rsidRPr="006E0338">
        <w:rPr>
          <w:rFonts w:ascii="Calibri" w:eastAsia="Roboto" w:hAnsi="Calibri" w:cs="Calibri"/>
          <w:b/>
          <w:bCs/>
          <w:color w:val="041E42"/>
        </w:rPr>
        <w:t>cumpliendo los requisitos puestos de manifiesto en el punto anterior,</w:t>
      </w:r>
      <w:r w:rsidRPr="006E0338">
        <w:rPr>
          <w:rFonts w:ascii="Calibri" w:eastAsia="Roboto" w:hAnsi="Calibri" w:cs="Calibri"/>
          <w:bCs/>
          <w:color w:val="041E42"/>
        </w:rPr>
        <w:t xml:space="preserve"> podrían llegar a constituir acoso por razón de sexo en el trabajo de producirse de manera reiterada. </w:t>
      </w:r>
    </w:p>
    <w:p w14:paraId="414AB395" w14:textId="77777777" w:rsidR="006E0338" w:rsidRDefault="006E0338" w:rsidP="00B43402">
      <w:pPr>
        <w:widowControl w:val="0"/>
        <w:autoSpaceDE w:val="0"/>
        <w:autoSpaceDN w:val="0"/>
        <w:spacing w:after="0" w:line="276" w:lineRule="auto"/>
        <w:ind w:left="1134" w:right="-1"/>
        <w:jc w:val="both"/>
        <w:rPr>
          <w:rFonts w:ascii="Calibri" w:eastAsia="Roboto" w:hAnsi="Calibri" w:cs="Calibri"/>
          <w:b/>
          <w:bCs/>
          <w:color w:val="041E42"/>
        </w:rPr>
      </w:pPr>
    </w:p>
    <w:p w14:paraId="632B74A8" w14:textId="04B7C0D7" w:rsidR="006E0338" w:rsidRPr="006E0338" w:rsidRDefault="00121256"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t>ATAQUES CON MEDIDAS ORGANIZATIVAS</w:t>
      </w:r>
    </w:p>
    <w:p w14:paraId="15272CD2"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Juzgar el desempeño de la persona de manera ofensiva, ocultar sus esfuerzos y habilidades.</w:t>
      </w:r>
    </w:p>
    <w:p w14:paraId="1AEF3B53"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Poner en cuestión y desautorizar las decisiones de la persona.</w:t>
      </w:r>
    </w:p>
    <w:p w14:paraId="66C39A1E"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No asignar tarea alguna, o asignar tareas sin sentido o degradantes.</w:t>
      </w:r>
    </w:p>
    <w:p w14:paraId="78FC6F39"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Negar u ocultar los medios para realizar el trabajo o facilitar datos erróneos.</w:t>
      </w:r>
    </w:p>
    <w:p w14:paraId="0743E75B"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Asignar trabajos muy superiores o muy inferiores a las competencias o cualificaciones de la persona, o que requieran una cualificación mucho menor de la poseída.</w:t>
      </w:r>
    </w:p>
    <w:p w14:paraId="530F3518"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Órdenes contradictorias o imposibles de cumplir.</w:t>
      </w:r>
    </w:p>
    <w:p w14:paraId="0974CBEA"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Robo de pertenencias, documentos, herramientas de trabajo, borrar archivos del ordenador, manipular las herramientas de trabajo causándole un perjuicio, etc.</w:t>
      </w:r>
    </w:p>
    <w:p w14:paraId="60BF7C97"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Amenazas o presiones a las personas que apoyan a la acosada.</w:t>
      </w:r>
    </w:p>
    <w:p w14:paraId="2D1B899E"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Manipulación, ocultamiento, devolución de la correspondencia, las llamadas, los mensajes, etc., de la persona.</w:t>
      </w:r>
    </w:p>
    <w:p w14:paraId="147B474C" w14:textId="77777777" w:rsidR="006E0338" w:rsidRPr="006E0338" w:rsidRDefault="006E0338" w:rsidP="006E0338">
      <w:pPr>
        <w:widowControl w:val="0"/>
        <w:numPr>
          <w:ilvl w:val="0"/>
          <w:numId w:val="39"/>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Negación o dificultades para el acceso a permisos, cursos, actividades, etc.</w:t>
      </w:r>
    </w:p>
    <w:p w14:paraId="5C8B5518" w14:textId="7FAAABD1"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518E5F98" w14:textId="5DF62EFF" w:rsidR="00964C6F" w:rsidRDefault="00964C6F" w:rsidP="006E0338">
      <w:pPr>
        <w:widowControl w:val="0"/>
        <w:autoSpaceDE w:val="0"/>
        <w:autoSpaceDN w:val="0"/>
        <w:spacing w:line="276" w:lineRule="auto"/>
        <w:ind w:left="1134" w:right="-1"/>
        <w:jc w:val="both"/>
        <w:rPr>
          <w:rFonts w:ascii="Calibri" w:eastAsia="Roboto" w:hAnsi="Calibri" w:cs="Calibri"/>
          <w:b/>
          <w:bCs/>
          <w:color w:val="041E42"/>
        </w:rPr>
      </w:pPr>
    </w:p>
    <w:p w14:paraId="4875D23D" w14:textId="6B0F53B0" w:rsidR="00964C6F" w:rsidRDefault="00964C6F" w:rsidP="006E0338">
      <w:pPr>
        <w:widowControl w:val="0"/>
        <w:autoSpaceDE w:val="0"/>
        <w:autoSpaceDN w:val="0"/>
        <w:spacing w:line="276" w:lineRule="auto"/>
        <w:ind w:left="1134" w:right="-1"/>
        <w:jc w:val="both"/>
        <w:rPr>
          <w:rFonts w:ascii="Calibri" w:eastAsia="Roboto" w:hAnsi="Calibri" w:cs="Calibri"/>
          <w:b/>
          <w:bCs/>
          <w:color w:val="041E42"/>
        </w:rPr>
      </w:pPr>
    </w:p>
    <w:p w14:paraId="460A657F" w14:textId="77777777" w:rsidR="00964C6F" w:rsidRDefault="00964C6F" w:rsidP="00964C6F">
      <w:pPr>
        <w:widowControl w:val="0"/>
        <w:autoSpaceDE w:val="0"/>
        <w:autoSpaceDN w:val="0"/>
        <w:spacing w:after="0" w:line="276" w:lineRule="auto"/>
        <w:ind w:left="1134" w:right="-1"/>
        <w:jc w:val="both"/>
        <w:rPr>
          <w:rFonts w:ascii="Calibri" w:eastAsia="Roboto" w:hAnsi="Calibri" w:cs="Calibri"/>
          <w:b/>
          <w:bCs/>
          <w:color w:val="041E42"/>
        </w:rPr>
      </w:pPr>
    </w:p>
    <w:p w14:paraId="413711FE" w14:textId="77777777" w:rsidR="00121256" w:rsidRDefault="00121256" w:rsidP="00A8716F">
      <w:pPr>
        <w:widowControl w:val="0"/>
        <w:autoSpaceDE w:val="0"/>
        <w:autoSpaceDN w:val="0"/>
        <w:spacing w:after="0" w:line="276" w:lineRule="auto"/>
        <w:ind w:right="-1"/>
        <w:jc w:val="both"/>
        <w:rPr>
          <w:rFonts w:ascii="Calibri" w:eastAsia="Roboto" w:hAnsi="Calibri" w:cs="Calibri"/>
          <w:b/>
          <w:bCs/>
          <w:color w:val="041E42"/>
        </w:rPr>
      </w:pPr>
    </w:p>
    <w:p w14:paraId="586ADA5E" w14:textId="67C89A03" w:rsidR="006E0338" w:rsidRPr="006E0338" w:rsidRDefault="00917257"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lastRenderedPageBreak/>
        <w:t>ACTUACIONES QUE PRETENDEN AISLAR A SU DESTINATARIO O DESTINATARIA</w:t>
      </w:r>
    </w:p>
    <w:p w14:paraId="164824FD"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Cambiar la ubicación de la persona separándola de sus compañeros y compañeras (aislamiento).</w:t>
      </w:r>
    </w:p>
    <w:p w14:paraId="68BFB368"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Ignorar la presencia de la persona.</w:t>
      </w:r>
    </w:p>
    <w:p w14:paraId="1D529126"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No dirigir la palabra a la persona.</w:t>
      </w:r>
    </w:p>
    <w:p w14:paraId="039715A8"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Restringir a compañeras y compañeros la posibilidad de hablar con la persona.</w:t>
      </w:r>
    </w:p>
    <w:p w14:paraId="56268002"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No permitir que la persona se exprese.</w:t>
      </w:r>
    </w:p>
    <w:p w14:paraId="1E09AC7D"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Evitar todo contacto visual.</w:t>
      </w:r>
    </w:p>
    <w:p w14:paraId="742AF021" w14:textId="77777777" w:rsidR="006E0338" w:rsidRPr="006E0338" w:rsidRDefault="006E0338" w:rsidP="006E0338">
      <w:pPr>
        <w:widowControl w:val="0"/>
        <w:numPr>
          <w:ilvl w:val="0"/>
          <w:numId w:val="40"/>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Eliminar o restringir los medios de comunicación disponibles para la persona (teléfono, correo electrónico, etc.).</w:t>
      </w:r>
    </w:p>
    <w:p w14:paraId="6F36AAE9"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2E4B0F16" w14:textId="4505E236" w:rsidR="006E0338" w:rsidRPr="006E0338" w:rsidRDefault="00917257"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t>ACTIVIDADES QUE AFECTAN A LA SALUD FÍSICA O PSÍQUICA DE LA VÍCTIMA</w:t>
      </w:r>
    </w:p>
    <w:p w14:paraId="108E8474"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Amenazas y agresiones físicas.</w:t>
      </w:r>
    </w:p>
    <w:p w14:paraId="467C183A"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Amenazas verbales o por escrito.</w:t>
      </w:r>
    </w:p>
    <w:p w14:paraId="21BA4ADB"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Gritos y/o insultos.</w:t>
      </w:r>
    </w:p>
    <w:p w14:paraId="02D6689D"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Llamadas telefónicas atemorizantes.</w:t>
      </w:r>
    </w:p>
    <w:p w14:paraId="7677F339"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Provocar a la persona, obligándole a reaccionar emocionalmente.</w:t>
      </w:r>
    </w:p>
    <w:p w14:paraId="72BAC7A5"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Ocasionar intencionadamente gastos para perjudicar a la persona.</w:t>
      </w:r>
    </w:p>
    <w:p w14:paraId="0289F21E"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Ocasionar destrozos en el puesto de trabajo o en sus pertenencias.</w:t>
      </w:r>
    </w:p>
    <w:p w14:paraId="011A0F0B" w14:textId="77777777" w:rsidR="006E0338" w:rsidRPr="006E0338" w:rsidRDefault="006E0338" w:rsidP="006E0338">
      <w:pPr>
        <w:widowControl w:val="0"/>
        <w:numPr>
          <w:ilvl w:val="0"/>
          <w:numId w:val="41"/>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Exigir a la persona realizar trabajos peligrosos o perjudiciales para su salud.</w:t>
      </w:r>
    </w:p>
    <w:p w14:paraId="254F186B"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5213172E"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157679FD"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174F1B57"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1EC7D033" w14:textId="77777777" w:rsidR="006E0338" w:rsidRDefault="006E0338" w:rsidP="006E0338">
      <w:pPr>
        <w:widowControl w:val="0"/>
        <w:autoSpaceDE w:val="0"/>
        <w:autoSpaceDN w:val="0"/>
        <w:spacing w:line="276" w:lineRule="auto"/>
        <w:ind w:left="1134" w:right="-1"/>
        <w:jc w:val="both"/>
        <w:rPr>
          <w:rFonts w:ascii="Calibri" w:eastAsia="Roboto" w:hAnsi="Calibri" w:cs="Calibri"/>
          <w:b/>
          <w:bCs/>
          <w:color w:val="041E42"/>
        </w:rPr>
      </w:pPr>
    </w:p>
    <w:p w14:paraId="584EE4E0" w14:textId="0DC413C7" w:rsidR="006E0338" w:rsidRPr="00917257" w:rsidRDefault="006E0338" w:rsidP="006E0338">
      <w:pPr>
        <w:widowControl w:val="0"/>
        <w:autoSpaceDE w:val="0"/>
        <w:autoSpaceDN w:val="0"/>
        <w:spacing w:line="276" w:lineRule="auto"/>
        <w:ind w:left="1134" w:right="-1"/>
        <w:jc w:val="both"/>
        <w:rPr>
          <w:rFonts w:ascii="Calibri" w:eastAsia="Roboto" w:hAnsi="Calibri" w:cs="Calibri"/>
          <w:b/>
          <w:bCs/>
          <w:color w:val="041E42"/>
          <w:sz w:val="28"/>
          <w:szCs w:val="28"/>
        </w:rPr>
      </w:pPr>
    </w:p>
    <w:p w14:paraId="36376AD2" w14:textId="77777777" w:rsidR="00917257" w:rsidRDefault="00917257" w:rsidP="006E0338">
      <w:pPr>
        <w:widowControl w:val="0"/>
        <w:autoSpaceDE w:val="0"/>
        <w:autoSpaceDN w:val="0"/>
        <w:spacing w:line="276" w:lineRule="auto"/>
        <w:ind w:left="1134" w:right="-1"/>
        <w:jc w:val="both"/>
        <w:rPr>
          <w:rFonts w:ascii="Calibri" w:eastAsia="Roboto" w:hAnsi="Calibri" w:cs="Calibri"/>
          <w:b/>
          <w:bCs/>
          <w:color w:val="041E42"/>
        </w:rPr>
      </w:pPr>
    </w:p>
    <w:p w14:paraId="5FBFB791" w14:textId="77217EEF" w:rsidR="006E0338" w:rsidRPr="006E0338" w:rsidRDefault="00917257" w:rsidP="006E0338">
      <w:pPr>
        <w:widowControl w:val="0"/>
        <w:autoSpaceDE w:val="0"/>
        <w:autoSpaceDN w:val="0"/>
        <w:spacing w:line="276" w:lineRule="auto"/>
        <w:ind w:left="1134" w:right="-1"/>
        <w:jc w:val="both"/>
        <w:rPr>
          <w:rFonts w:ascii="Calibri" w:eastAsia="Roboto" w:hAnsi="Calibri" w:cs="Calibri"/>
          <w:b/>
          <w:bCs/>
          <w:color w:val="041E42"/>
        </w:rPr>
      </w:pPr>
      <w:r w:rsidRPr="006E0338">
        <w:rPr>
          <w:rFonts w:ascii="Calibri" w:eastAsia="Roboto" w:hAnsi="Calibri" w:cs="Calibri"/>
          <w:b/>
          <w:bCs/>
          <w:color w:val="041E42"/>
        </w:rPr>
        <w:lastRenderedPageBreak/>
        <w:t>ATAQUES A LA VIDA PRIVADA Y A LA REPUTACIÓN PERSONAL O PROFESIONAL</w:t>
      </w:r>
    </w:p>
    <w:p w14:paraId="58F22AB5" w14:textId="77777777" w:rsidR="006E0338" w:rsidRPr="006E0338" w:rsidRDefault="006E0338" w:rsidP="006E0338">
      <w:pPr>
        <w:widowControl w:val="0"/>
        <w:numPr>
          <w:ilvl w:val="0"/>
          <w:numId w:val="42"/>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Manipular la reputación personal o profesional a través del rumor, la denigración y la ridiculización.</w:t>
      </w:r>
    </w:p>
    <w:p w14:paraId="5D5D4435" w14:textId="77777777" w:rsidR="006E0338" w:rsidRPr="006E0338" w:rsidRDefault="006E0338" w:rsidP="006E0338">
      <w:pPr>
        <w:widowControl w:val="0"/>
        <w:numPr>
          <w:ilvl w:val="0"/>
          <w:numId w:val="42"/>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Dar a entender que la persona tiene problemas psicológicos, intentar que se someta a un examen o diagnóstico psiquiátrico.</w:t>
      </w:r>
    </w:p>
    <w:p w14:paraId="5E0E9904" w14:textId="77777777" w:rsidR="006E0338" w:rsidRPr="006E0338" w:rsidRDefault="006E0338" w:rsidP="006E0338">
      <w:pPr>
        <w:widowControl w:val="0"/>
        <w:numPr>
          <w:ilvl w:val="0"/>
          <w:numId w:val="42"/>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Burlas de los gestos, la voz, la apariencia física, discapacidades, poner motes, etc.</w:t>
      </w:r>
    </w:p>
    <w:p w14:paraId="711120A4" w14:textId="77777777" w:rsidR="006E0338" w:rsidRPr="006E0338" w:rsidRDefault="006E0338" w:rsidP="006E0338">
      <w:pPr>
        <w:widowControl w:val="0"/>
        <w:numPr>
          <w:ilvl w:val="0"/>
          <w:numId w:val="42"/>
        </w:numPr>
        <w:autoSpaceDE w:val="0"/>
        <w:autoSpaceDN w:val="0"/>
        <w:spacing w:line="276" w:lineRule="auto"/>
        <w:ind w:left="1985" w:right="-1"/>
        <w:jc w:val="both"/>
        <w:rPr>
          <w:rFonts w:ascii="Calibri" w:eastAsia="Roboto" w:hAnsi="Calibri" w:cs="Calibri"/>
          <w:bCs/>
          <w:color w:val="041E42"/>
        </w:rPr>
      </w:pPr>
      <w:r w:rsidRPr="006E0338">
        <w:rPr>
          <w:rFonts w:ascii="Calibri" w:eastAsia="Roboto" w:hAnsi="Calibri" w:cs="Calibri"/>
          <w:bCs/>
          <w:color w:val="041E42"/>
        </w:rPr>
        <w:t>Críticas a la nacionalidad, actitudes y creencias políticas o religiosas, vida privada, etc.</w:t>
      </w:r>
    </w:p>
    <w:p w14:paraId="26BA1487" w14:textId="77777777" w:rsidR="0019712E" w:rsidRDefault="0019712E">
      <w:pPr>
        <w:rPr>
          <w:rFonts w:ascii="Calibri" w:eastAsia="Roboto" w:hAnsi="Calibri" w:cs="Calibri"/>
          <w:bCs/>
          <w:color w:val="041E42"/>
        </w:rPr>
      </w:pPr>
      <w:r>
        <w:rPr>
          <w:rFonts w:ascii="Calibri" w:eastAsia="Roboto" w:hAnsi="Calibri" w:cs="Calibri"/>
          <w:bCs/>
          <w:color w:val="041E42"/>
        </w:rPr>
        <w:br w:type="page"/>
      </w:r>
    </w:p>
    <w:p w14:paraId="391E2CE3" w14:textId="268A67BA" w:rsidR="006E0338" w:rsidRPr="006E0338" w:rsidRDefault="00F446F7" w:rsidP="006E0338">
      <w:pPr>
        <w:widowControl w:val="0"/>
        <w:autoSpaceDE w:val="0"/>
        <w:autoSpaceDN w:val="0"/>
        <w:spacing w:line="276" w:lineRule="auto"/>
        <w:ind w:left="1134" w:right="-1"/>
        <w:jc w:val="both"/>
        <w:rPr>
          <w:rFonts w:ascii="Calibri" w:eastAsia="Roboto" w:hAnsi="Calibri" w:cs="Calibri"/>
          <w:bCs/>
          <w:color w:val="041E42"/>
        </w:rPr>
      </w:pPr>
      <w:r w:rsidRPr="00ED36E7">
        <w:rPr>
          <w:rFonts w:ascii="Calibri" w:eastAsia="Roboto" w:hAnsi="Calibri" w:cs="Calibri"/>
          <w:noProof/>
          <w:color w:val="041E42"/>
        </w:rPr>
        <w:lastRenderedPageBreak/>
        <mc:AlternateContent>
          <mc:Choice Requires="wps">
            <w:drawing>
              <wp:anchor distT="45720" distB="45720" distL="114300" distR="114300" simplePos="0" relativeHeight="251876352" behindDoc="0" locked="0" layoutInCell="1" allowOverlap="1" wp14:anchorId="33D9CA07" wp14:editId="1E647C2A">
                <wp:simplePos x="0" y="0"/>
                <wp:positionH relativeFrom="margin">
                  <wp:posOffset>925032</wp:posOffset>
                </wp:positionH>
                <wp:positionV relativeFrom="paragraph">
                  <wp:posOffset>237210</wp:posOffset>
                </wp:positionV>
                <wp:extent cx="4610100" cy="600075"/>
                <wp:effectExtent l="0" t="0" r="0" b="9525"/>
                <wp:wrapNone/>
                <wp:docPr id="186349321" name="Cuadro de texto 186349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600075"/>
                        </a:xfrm>
                        <a:prstGeom prst="rect">
                          <a:avLst/>
                        </a:prstGeom>
                        <a:solidFill>
                          <a:srgbClr val="041E42">
                            <a:alpha val="10196"/>
                          </a:srgbClr>
                        </a:solidFill>
                        <a:ln w="9525">
                          <a:noFill/>
                          <a:miter lim="800000"/>
                          <a:headEnd/>
                          <a:tailEnd/>
                        </a:ln>
                      </wps:spPr>
                      <wps:txbx>
                        <w:txbxContent>
                          <w:p w14:paraId="0D07E411" w14:textId="77777777" w:rsidR="00F446F7" w:rsidRPr="00DA62E5" w:rsidRDefault="00F446F7" w:rsidP="00F446F7">
                            <w:pPr>
                              <w:ind w:left="567" w:hanging="567"/>
                              <w:rPr>
                                <w:b/>
                                <w:bCs/>
                                <w:i/>
                                <w:color w:val="000000" w:themeColor="text1"/>
                                <w:sz w:val="28"/>
                                <w:szCs w:val="28"/>
                              </w:rPr>
                            </w:pPr>
                            <w:r w:rsidRPr="00DA62E5">
                              <w:rPr>
                                <w:b/>
                                <w:bCs/>
                                <w:iCs/>
                                <w:color w:val="000000" w:themeColor="text1"/>
                                <w:sz w:val="28"/>
                                <w:szCs w:val="28"/>
                              </w:rPr>
                              <w:t>D1.- Definición y conductas constitutivas de acoso en el ámbito digital</w:t>
                            </w:r>
                          </w:p>
                          <w:p w14:paraId="02C5129B" w14:textId="77777777" w:rsidR="00F446F7" w:rsidRPr="006E5D0C" w:rsidRDefault="00F446F7" w:rsidP="00F446F7">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D9CA07" id="_x0000_t202" coordsize="21600,21600" o:spt="202" path="m,l,21600r21600,l21600,xe">
                <v:stroke joinstyle="miter"/>
                <v:path gradientshapeok="t" o:connecttype="rect"/>
              </v:shapetype>
              <v:shape id="Cuadro de texto 186349321" o:spid="_x0000_s1035" type="#_x0000_t202" style="position:absolute;left:0;text-align:left;margin-left:72.85pt;margin-top:18.7pt;width:363pt;height:47.25pt;z-index:25187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" fillcolor="#041e42" stroked="f">
                <v:fill opacity="6682f"/>
                <v:textbox>
                  <w:txbxContent>
                    <w:p w14:paraId="0D07E411" w14:textId="77777777" w:rsidR="00F446F7" w:rsidRPr="00DA62E5" w:rsidRDefault="00F446F7" w:rsidP="00F446F7">
                      <w:pPr>
                        <w:ind w:left="567" w:hanging="567"/>
                        <w:rPr>
                          <w:b/>
                          <w:bCs/>
                          <w:i/>
                          <w:color w:val="000000" w:themeColor="text1"/>
                          <w:sz w:val="28"/>
                          <w:szCs w:val="28"/>
                        </w:rPr>
                      </w:pPr>
                      <w:r w:rsidRPr="00DA62E5">
                        <w:rPr>
                          <w:b/>
                          <w:bCs/>
                          <w:iCs/>
                          <w:color w:val="000000" w:themeColor="text1"/>
                          <w:sz w:val="28"/>
                          <w:szCs w:val="28"/>
                        </w:rPr>
                        <w:t>D1.- Definición y conductas constitutivas de acoso en el ámbito digital</w:t>
                      </w:r>
                    </w:p>
                    <w:p w14:paraId="02C5129B" w14:textId="77777777" w:rsidR="00F446F7" w:rsidRPr="006E5D0C" w:rsidRDefault="00F446F7" w:rsidP="00F446F7">
                      <w:pPr>
                        <w:rPr>
                          <w:b/>
                          <w:bCs/>
                          <w:color w:val="041E42"/>
                          <w:sz w:val="28"/>
                          <w:szCs w:val="28"/>
                        </w:rPr>
                      </w:pPr>
                    </w:p>
                  </w:txbxContent>
                </v:textbox>
                <w10:wrap anchorx="margin"/>
              </v:shape>
            </w:pict>
          </mc:Fallback>
        </mc:AlternateContent>
      </w:r>
    </w:p>
    <w:p w14:paraId="43977C76" w14:textId="30DEB7F3" w:rsidR="00A7200A" w:rsidRDefault="00A7200A" w:rsidP="006E0338">
      <w:pPr>
        <w:widowControl w:val="0"/>
        <w:autoSpaceDE w:val="0"/>
        <w:autoSpaceDN w:val="0"/>
        <w:spacing w:line="276" w:lineRule="auto"/>
        <w:ind w:left="1134" w:right="-1"/>
        <w:jc w:val="both"/>
        <w:rPr>
          <w:rFonts w:ascii="Calibri" w:eastAsia="Roboto" w:hAnsi="Calibri" w:cs="Calibri"/>
          <w:color w:val="041E42"/>
        </w:rPr>
      </w:pPr>
    </w:p>
    <w:p w14:paraId="6B7E2351" w14:textId="1DF4F1FB" w:rsidR="00A7200A" w:rsidRDefault="00A7200A" w:rsidP="006E0338">
      <w:pPr>
        <w:widowControl w:val="0"/>
        <w:autoSpaceDE w:val="0"/>
        <w:autoSpaceDN w:val="0"/>
        <w:spacing w:line="276" w:lineRule="auto"/>
        <w:ind w:left="1134" w:right="-1"/>
        <w:jc w:val="both"/>
        <w:rPr>
          <w:rFonts w:ascii="Calibri" w:eastAsia="Roboto" w:hAnsi="Calibri" w:cs="Calibri"/>
          <w:color w:val="041E42"/>
        </w:rPr>
      </w:pPr>
    </w:p>
    <w:p w14:paraId="58F3FDF4" w14:textId="23625654" w:rsidR="00CD1A9D" w:rsidRDefault="00CD1A9D" w:rsidP="006E0338">
      <w:pPr>
        <w:widowControl w:val="0"/>
        <w:autoSpaceDE w:val="0"/>
        <w:autoSpaceDN w:val="0"/>
        <w:spacing w:line="276" w:lineRule="auto"/>
        <w:ind w:left="1134" w:right="-1"/>
        <w:jc w:val="both"/>
        <w:rPr>
          <w:rFonts w:ascii="Calibri" w:eastAsia="Roboto" w:hAnsi="Calibri" w:cs="Calibri"/>
          <w:color w:val="041E42"/>
        </w:rPr>
      </w:pPr>
    </w:p>
    <w:p w14:paraId="789D3054"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 xml:space="preserve">Cuando las conductas a las que se refiere este protocolo se produzcan utilizando las tecnologías de la información y la comunicación, a través de medios digitales (no es necesario que la persona agresora y la persona que se considera victima tengan contacto físico, es por ello que estaremos ante conductas de acoso digital o </w:t>
      </w:r>
      <w:proofErr w:type="spellStart"/>
      <w:r w:rsidRPr="00DA62E5">
        <w:rPr>
          <w:rFonts w:ascii="Calibri" w:eastAsia="Roboto" w:hAnsi="Calibri" w:cs="Calibri"/>
          <w:color w:val="041E42"/>
        </w:rPr>
        <w:t>ciberviolencia</w:t>
      </w:r>
      <w:proofErr w:type="spellEnd"/>
      <w:r w:rsidRPr="00DA62E5">
        <w:rPr>
          <w:rFonts w:ascii="Calibri" w:eastAsia="Roboto" w:hAnsi="Calibri" w:cs="Calibri"/>
          <w:color w:val="041E42"/>
        </w:rPr>
        <w:t xml:space="preserve">. </w:t>
      </w:r>
    </w:p>
    <w:p w14:paraId="41540751"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 xml:space="preserve">Por otro lado, y siguiendo las recomendaciones del primer informe de </w:t>
      </w:r>
      <w:r w:rsidRPr="00DA62E5">
        <w:rPr>
          <w:rFonts w:ascii="Calibri" w:eastAsia="Roboto" w:hAnsi="Calibri" w:cs="Calibri"/>
          <w:b/>
          <w:bCs/>
          <w:color w:val="041E42"/>
        </w:rPr>
        <w:t xml:space="preserve">GREVIO </w:t>
      </w:r>
      <w:r w:rsidRPr="00DA62E5">
        <w:rPr>
          <w:rFonts w:ascii="Calibri" w:eastAsia="Roboto" w:hAnsi="Calibri" w:cs="Calibri"/>
          <w:color w:val="041E42"/>
        </w:rPr>
        <w:t>recogen que han de tenerse en cuenta las siguientes:</w:t>
      </w:r>
    </w:p>
    <w:p w14:paraId="4FA9918E"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En primer lugar, si entendemos por ACOSO DIGITAL en el trabajo: el uso inapropiado de tecnologías, medios digitales y plataformas online para hostigar, intimidar, difamar, amenazar o acosar a una persona en el ámbito laboral tradicional en que se efectúa a través de medios digitales y no siempre de manera presencial.</w:t>
      </w:r>
    </w:p>
    <w:p w14:paraId="3741DA57"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 xml:space="preserve">Las conductas constitutivas de acoso en el ámbito laboral:  </w:t>
      </w:r>
    </w:p>
    <w:p w14:paraId="746208B4"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Mensajes no solicitados:</w:t>
      </w:r>
      <w:r w:rsidRPr="00DA62E5">
        <w:rPr>
          <w:rFonts w:ascii="Calibri" w:eastAsia="Roboto" w:hAnsi="Calibri" w:cs="Calibri"/>
          <w:color w:val="041E42"/>
        </w:rPr>
        <w:t xml:space="preserve"> Envío de correos electrónicos, mensajes instantáneos, SMS o mensajes en redes sociales con contenido ofensivo, intimidatorio o difamatorio.</w:t>
      </w:r>
    </w:p>
    <w:p w14:paraId="6FF4DE12" w14:textId="77777777"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p>
    <w:p w14:paraId="1FF83BF9"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Ciberacoso:</w:t>
      </w:r>
      <w:r w:rsidRPr="00DA62E5">
        <w:rPr>
          <w:rFonts w:ascii="Calibri" w:eastAsia="Roboto" w:hAnsi="Calibri" w:cs="Calibri"/>
          <w:color w:val="041E42"/>
        </w:rPr>
        <w:t xml:space="preserve"> Uso de redes sociales, foros, blogs o cualquier otra plataforma digital para difamar, burlarse o dañar la reputación de la persona acosada.</w:t>
      </w:r>
    </w:p>
    <w:p w14:paraId="1121746F"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Intimidación en línea</w:t>
      </w:r>
      <w:r w:rsidRPr="00DA62E5">
        <w:rPr>
          <w:rFonts w:ascii="Calibri" w:eastAsia="Roboto" w:hAnsi="Calibri" w:cs="Calibri"/>
          <w:color w:val="041E42"/>
        </w:rPr>
        <w:t>: Amenazas directas o veladas hechas a través de medios digitales.</w:t>
      </w:r>
    </w:p>
    <w:p w14:paraId="4B7C89E9"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Difusión de información privada:</w:t>
      </w:r>
      <w:r w:rsidRPr="00DA62E5">
        <w:rPr>
          <w:rFonts w:ascii="Calibri" w:eastAsia="Roboto" w:hAnsi="Calibri" w:cs="Calibri"/>
          <w:color w:val="041E42"/>
        </w:rPr>
        <w:t xml:space="preserve"> Compartir información confidencial o privada de la víctima sin su consentimiento, como fotos, videos, datos personales o conversaciones privadas.</w:t>
      </w:r>
    </w:p>
    <w:p w14:paraId="03C38358"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Creación de cuentas falsas:</w:t>
      </w:r>
      <w:r w:rsidRPr="00DA62E5">
        <w:rPr>
          <w:rFonts w:ascii="Calibri" w:eastAsia="Roboto" w:hAnsi="Calibri" w:cs="Calibri"/>
          <w:color w:val="041E42"/>
        </w:rPr>
        <w:t xml:space="preserve"> Crear perfiles falsos en redes sociales o plataformas digitales con el fin de acosar o difamar a la víctima.</w:t>
      </w:r>
    </w:p>
    <w:p w14:paraId="7E927652"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Manipulación de información</w:t>
      </w:r>
      <w:r w:rsidRPr="00DA62E5">
        <w:rPr>
          <w:rFonts w:ascii="Calibri" w:eastAsia="Roboto" w:hAnsi="Calibri" w:cs="Calibri"/>
          <w:color w:val="041E42"/>
        </w:rPr>
        <w:t>: Alterar o editar fotos, videos o cualquier otro material digital con el propósito de difamar o ridiculizar a la persona acosada.</w:t>
      </w:r>
    </w:p>
    <w:p w14:paraId="53D22033"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Acoso a través de videoconferencias</w:t>
      </w:r>
      <w:r w:rsidRPr="00DA62E5">
        <w:rPr>
          <w:rFonts w:ascii="Calibri" w:eastAsia="Roboto" w:hAnsi="Calibri" w:cs="Calibri"/>
          <w:color w:val="041E42"/>
        </w:rPr>
        <w:t>: Interrumpir reuniones virtuales, hacer comentarios ofensivos o realizar acciones inapropiadas durante sesiones de video.</w:t>
      </w:r>
    </w:p>
    <w:p w14:paraId="3F2A1A78" w14:textId="2BE1F369"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lastRenderedPageBreak/>
        <w:t>Uso indebido de tecnologías de monitoreo</w:t>
      </w:r>
      <w:r w:rsidRPr="00DA62E5">
        <w:rPr>
          <w:rFonts w:ascii="Calibri" w:eastAsia="Roboto" w:hAnsi="Calibri" w:cs="Calibri"/>
          <w:color w:val="041E42"/>
        </w:rPr>
        <w:t>: Abuso de softwares o aplicaciones de vigilancia para controlar, espiar o acosar a un empleado de manera invasiva. El acoso digital en el trabajo se refiere al uso inapropiado de tecnologías, medios digitales y plataformas online para hostigar, intimidar, difamar, amenazar o acosar a una persona en el ámbito laboral. Se diferencia del acoso laboral tradicional en que se efectúa a través de medios digitales y no siempre de manera presencial.</w:t>
      </w:r>
    </w:p>
    <w:p w14:paraId="4D46548B"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Exclusión digital:</w:t>
      </w:r>
      <w:r w:rsidRPr="00DA62E5">
        <w:rPr>
          <w:rFonts w:ascii="Calibri" w:eastAsia="Roboto" w:hAnsi="Calibri" w:cs="Calibri"/>
          <w:color w:val="041E42"/>
        </w:rPr>
        <w:t xml:space="preserve"> Excluir intencionadamente a una persona de grupos, chats laborales o plataformas de trabajo colaborativo como una forma de marginación.</w:t>
      </w:r>
    </w:p>
    <w:p w14:paraId="1E26485E"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b/>
          <w:bCs/>
          <w:color w:val="041E42"/>
        </w:rPr>
        <w:t>Comentarios o chistes inapropiados</w:t>
      </w:r>
      <w:r w:rsidRPr="00DA62E5">
        <w:rPr>
          <w:rFonts w:ascii="Calibri" w:eastAsia="Roboto" w:hAnsi="Calibri" w:cs="Calibri"/>
          <w:color w:val="041E42"/>
        </w:rPr>
        <w:t>: Uso de medios digitales para compartir o propagar chistes, memes o comentarios ofensivos o discriminatorios.</w:t>
      </w:r>
    </w:p>
    <w:p w14:paraId="3DB2F8E5" w14:textId="77777777"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El acoso digital en el trabajo es tan grave como el acoso laboral tradicional y tiene consecuencias tanto para la salud mental y emocional de la víctima como para el ambiente laboral en general. Es fundamental que las empresas establezcan políticas claras contra el acoso digital y fomenten un ambiente laboral seguro y respetuoso para todos los empleados.</w:t>
      </w:r>
    </w:p>
    <w:p w14:paraId="0FE3F77F" w14:textId="77777777" w:rsidR="0019712E" w:rsidRDefault="0019712E">
      <w:pPr>
        <w:rPr>
          <w:rFonts w:ascii="Calibri" w:eastAsia="Roboto" w:hAnsi="Calibri" w:cs="Calibri"/>
          <w:color w:val="041E42"/>
        </w:rPr>
      </w:pPr>
      <w:r>
        <w:rPr>
          <w:rFonts w:ascii="Calibri" w:eastAsia="Roboto" w:hAnsi="Calibri" w:cs="Calibri"/>
          <w:color w:val="041E42"/>
        </w:rPr>
        <w:br w:type="page"/>
      </w:r>
    </w:p>
    <w:p w14:paraId="5346CC70" w14:textId="4BB23D3C" w:rsidR="00F446F7" w:rsidRDefault="00F446F7" w:rsidP="009128FB">
      <w:pPr>
        <w:widowControl w:val="0"/>
        <w:autoSpaceDE w:val="0"/>
        <w:autoSpaceDN w:val="0"/>
        <w:spacing w:line="276" w:lineRule="auto"/>
        <w:ind w:right="-1"/>
        <w:jc w:val="both"/>
        <w:rPr>
          <w:rFonts w:ascii="Calibri" w:eastAsia="Roboto" w:hAnsi="Calibri" w:cs="Calibri"/>
          <w:color w:val="041E42"/>
        </w:rPr>
      </w:pPr>
      <w:r w:rsidRPr="00ED36E7">
        <w:rPr>
          <w:rFonts w:ascii="Calibri" w:eastAsia="Roboto" w:hAnsi="Calibri" w:cs="Calibri"/>
          <w:noProof/>
          <w:color w:val="041E42"/>
        </w:rPr>
        <w:lastRenderedPageBreak/>
        <mc:AlternateContent>
          <mc:Choice Requires="wps">
            <w:drawing>
              <wp:anchor distT="45720" distB="45720" distL="114300" distR="114300" simplePos="0" relativeHeight="251878400" behindDoc="0" locked="0" layoutInCell="1" allowOverlap="1" wp14:anchorId="0D2F5BFF" wp14:editId="54D766ED">
                <wp:simplePos x="0" y="0"/>
                <wp:positionH relativeFrom="margin">
                  <wp:posOffset>678815</wp:posOffset>
                </wp:positionH>
                <wp:positionV relativeFrom="paragraph">
                  <wp:posOffset>274940</wp:posOffset>
                </wp:positionV>
                <wp:extent cx="4657725" cy="638175"/>
                <wp:effectExtent l="0" t="0" r="9525" b="9525"/>
                <wp:wrapNone/>
                <wp:docPr id="1742710455" name="Cuadro de texto 1742710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38175"/>
                        </a:xfrm>
                        <a:prstGeom prst="rect">
                          <a:avLst/>
                        </a:prstGeom>
                        <a:solidFill>
                          <a:srgbClr val="041E42">
                            <a:alpha val="10196"/>
                          </a:srgbClr>
                        </a:solidFill>
                        <a:ln w="9525">
                          <a:noFill/>
                          <a:miter lim="800000"/>
                          <a:headEnd/>
                          <a:tailEnd/>
                        </a:ln>
                      </wps:spPr>
                      <wps:txbx>
                        <w:txbxContent>
                          <w:p w14:paraId="0EE43234" w14:textId="77777777" w:rsidR="00F446F7" w:rsidRPr="00DA62E5" w:rsidRDefault="00F446F7" w:rsidP="00F446F7">
                            <w:pPr>
                              <w:ind w:left="567" w:hanging="567"/>
                              <w:rPr>
                                <w:b/>
                                <w:bCs/>
                                <w:i/>
                                <w:color w:val="000000" w:themeColor="text1"/>
                                <w:sz w:val="28"/>
                                <w:szCs w:val="28"/>
                              </w:rPr>
                            </w:pPr>
                            <w:r w:rsidRPr="00DA62E5">
                              <w:rPr>
                                <w:b/>
                                <w:bCs/>
                                <w:iCs/>
                                <w:color w:val="000000" w:themeColor="text1"/>
                                <w:sz w:val="28"/>
                                <w:szCs w:val="28"/>
                              </w:rPr>
                              <w:t xml:space="preserve">E1.- Conductas delictivas contrarias a la libertad sexual y la integridad moral </w:t>
                            </w:r>
                          </w:p>
                          <w:p w14:paraId="6366A31F" w14:textId="77777777" w:rsidR="00F446F7" w:rsidRPr="006E5D0C" w:rsidRDefault="00F446F7" w:rsidP="00F446F7">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5BFF" id="Cuadro de texto 1742710455" o:spid="_x0000_s1036" type="#_x0000_t202" style="position:absolute;left:0;text-align:left;margin-left:53.45pt;margin-top:21.65pt;width:366.75pt;height:50.2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" fillcolor="#041e42" stroked="f">
                <v:fill opacity="6682f"/>
                <v:textbox>
                  <w:txbxContent>
                    <w:p w14:paraId="0EE43234" w14:textId="77777777" w:rsidR="00F446F7" w:rsidRPr="00DA62E5" w:rsidRDefault="00F446F7" w:rsidP="00F446F7">
                      <w:pPr>
                        <w:ind w:left="567" w:hanging="567"/>
                        <w:rPr>
                          <w:b/>
                          <w:bCs/>
                          <w:i/>
                          <w:color w:val="000000" w:themeColor="text1"/>
                          <w:sz w:val="28"/>
                          <w:szCs w:val="28"/>
                        </w:rPr>
                      </w:pPr>
                      <w:r w:rsidRPr="00DA62E5">
                        <w:rPr>
                          <w:b/>
                          <w:bCs/>
                          <w:iCs/>
                          <w:color w:val="000000" w:themeColor="text1"/>
                          <w:sz w:val="28"/>
                          <w:szCs w:val="28"/>
                        </w:rPr>
                        <w:t xml:space="preserve">E1.- Conductas delictivas contrarias a la libertad sexual y la integridad moral </w:t>
                      </w:r>
                    </w:p>
                    <w:p w14:paraId="6366A31F" w14:textId="77777777" w:rsidR="00F446F7" w:rsidRPr="006E5D0C" w:rsidRDefault="00F446F7" w:rsidP="00F446F7">
                      <w:pPr>
                        <w:rPr>
                          <w:b/>
                          <w:bCs/>
                          <w:color w:val="041E42"/>
                          <w:sz w:val="28"/>
                          <w:szCs w:val="28"/>
                        </w:rPr>
                      </w:pPr>
                    </w:p>
                  </w:txbxContent>
                </v:textbox>
                <w10:wrap anchorx="margin"/>
              </v:shape>
            </w:pict>
          </mc:Fallback>
        </mc:AlternateContent>
      </w:r>
    </w:p>
    <w:p w14:paraId="5E1DC9EB" w14:textId="211CE8FD"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p>
    <w:p w14:paraId="641A1957" w14:textId="77777777"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p>
    <w:p w14:paraId="4FC817F9" w14:textId="77777777"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p>
    <w:p w14:paraId="751860FA" w14:textId="77777777" w:rsidR="00F446F7" w:rsidRDefault="00F446F7" w:rsidP="00F446F7">
      <w:pPr>
        <w:widowControl w:val="0"/>
        <w:autoSpaceDE w:val="0"/>
        <w:autoSpaceDN w:val="0"/>
        <w:spacing w:line="276" w:lineRule="auto"/>
        <w:ind w:left="1134" w:right="-1"/>
        <w:jc w:val="both"/>
        <w:rPr>
          <w:rFonts w:ascii="Calibri" w:eastAsia="Roboto" w:hAnsi="Calibri" w:cs="Calibri"/>
          <w:color w:val="041E42"/>
        </w:rPr>
      </w:pPr>
    </w:p>
    <w:p w14:paraId="37D81610" w14:textId="4A4C885E"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 xml:space="preserve">El art. 12 de la Lay Orgánica, de 6 septiembre, de garantía integral de la libertad sexual establece que todas las empresas deben promover condiciones de trabajo que eviten la comisión de delitos y otras conductas contra la libertad sexual y la integridad moral en el trabajo. Resaltar que cuando sean constitutivas de delito, la empresa adoptará todas las medidas cautelares para proteger a la víctima y dará traslado urgente al ministerio fiscal. </w:t>
      </w:r>
    </w:p>
    <w:p w14:paraId="77D3278B"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Entre las conductas delictivas más relevantes convienen diferenciar entre las contrarias a la integridad moral y las que lo son de libertad sexual.</w:t>
      </w:r>
    </w:p>
    <w:p w14:paraId="7AA1077D"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i/>
          <w:iCs/>
          <w:color w:val="041E42"/>
        </w:rPr>
      </w:pPr>
      <w:r w:rsidRPr="00DA62E5">
        <w:rPr>
          <w:rFonts w:ascii="Calibri" w:eastAsia="Roboto" w:hAnsi="Calibri" w:cs="Calibri"/>
          <w:b/>
          <w:bCs/>
          <w:i/>
          <w:iCs/>
          <w:color w:val="041E42"/>
        </w:rPr>
        <w:t xml:space="preserve">Delitos contra la integridad moral, </w:t>
      </w:r>
      <w:r w:rsidRPr="00DA62E5">
        <w:rPr>
          <w:rFonts w:ascii="Calibri" w:eastAsia="Roboto" w:hAnsi="Calibri" w:cs="Calibri"/>
          <w:color w:val="041E42"/>
        </w:rPr>
        <w:t>del art. 173 del Código Penal, y resumiendo tipifica “</w:t>
      </w:r>
      <w:r w:rsidRPr="00DA62E5">
        <w:rPr>
          <w:rFonts w:ascii="Calibri" w:eastAsia="Roboto" w:hAnsi="Calibri" w:cs="Calibri"/>
          <w:i/>
          <w:iCs/>
          <w:color w:val="041E42"/>
        </w:rPr>
        <w:t>el que infringiera a otra persona un trato degradante, menoscabando gravemente su integridad moral, será castigado con pena de prisión de seis meses a dos años…. con la misma pena serán castigados los que, en el ámbito de cualquier relación laboral o funcionarial y prevaliéndose de su relación de superioridad, realicen contra otro de forma reiterada actos hostiles o humillantes que, sin llegar a constituir trato degradante, supongan grave acoso contra la víctima</w:t>
      </w:r>
      <w:proofErr w:type="gramStart"/>
      <w:r w:rsidRPr="00DA62E5">
        <w:rPr>
          <w:rFonts w:ascii="Calibri" w:eastAsia="Roboto" w:hAnsi="Calibri" w:cs="Calibri"/>
          <w:i/>
          <w:iCs/>
          <w:color w:val="041E42"/>
        </w:rPr>
        <w:t xml:space="preserve"> ….</w:t>
      </w:r>
      <w:proofErr w:type="gramEnd"/>
      <w:r w:rsidRPr="00DA62E5">
        <w:rPr>
          <w:rFonts w:ascii="Calibri" w:eastAsia="Roboto" w:hAnsi="Calibri" w:cs="Calibri"/>
          <w:i/>
          <w:iCs/>
          <w:color w:val="041E42"/>
        </w:rPr>
        <w:t>. las mismas penas se impondrán a quienes se dirijan a otra persona con expresiones, comportamientos o proposiciones de carácter sexual que creen a la víctima una situación humillante, hostil o intimidatoria sin llegar a constituir otros delitos de mayor gravedad”</w:t>
      </w:r>
    </w:p>
    <w:p w14:paraId="0EA93A54" w14:textId="77777777" w:rsidR="00F446F7" w:rsidRPr="00DA62E5" w:rsidRDefault="00F446F7" w:rsidP="00F446F7">
      <w:pPr>
        <w:widowControl w:val="0"/>
        <w:autoSpaceDE w:val="0"/>
        <w:autoSpaceDN w:val="0"/>
        <w:spacing w:line="276" w:lineRule="auto"/>
        <w:ind w:left="1134" w:right="-1"/>
        <w:jc w:val="both"/>
        <w:rPr>
          <w:rFonts w:ascii="Calibri" w:eastAsia="Roboto" w:hAnsi="Calibri" w:cs="Calibri"/>
          <w:color w:val="041E42"/>
        </w:rPr>
      </w:pPr>
      <w:r w:rsidRPr="00DA62E5">
        <w:rPr>
          <w:rFonts w:ascii="Calibri" w:eastAsia="Roboto" w:hAnsi="Calibri" w:cs="Calibri"/>
          <w:color w:val="041E42"/>
        </w:rPr>
        <w:t xml:space="preserve">En cuanto a los </w:t>
      </w:r>
      <w:r w:rsidRPr="00DA62E5">
        <w:rPr>
          <w:rFonts w:ascii="Calibri" w:eastAsia="Roboto" w:hAnsi="Calibri" w:cs="Calibri"/>
          <w:b/>
          <w:bCs/>
          <w:i/>
          <w:iCs/>
          <w:color w:val="041E42"/>
        </w:rPr>
        <w:t>Delitos contra la libertad sexual</w:t>
      </w:r>
      <w:r w:rsidRPr="00DA62E5">
        <w:rPr>
          <w:rFonts w:ascii="Calibri" w:eastAsia="Roboto" w:hAnsi="Calibri" w:cs="Calibri"/>
          <w:color w:val="041E42"/>
        </w:rPr>
        <w:t xml:space="preserve">, Titulo VIII del Código Penal. </w:t>
      </w:r>
    </w:p>
    <w:p w14:paraId="2DBCBC15" w14:textId="379A8EAA" w:rsidR="0019712E" w:rsidRDefault="0019712E">
      <w:pPr>
        <w:rPr>
          <w:rFonts w:ascii="Calibri" w:eastAsia="Roboto" w:hAnsi="Calibri" w:cs="Calibri"/>
          <w:color w:val="041E42"/>
        </w:rPr>
      </w:pPr>
      <w:r>
        <w:rPr>
          <w:rFonts w:ascii="Calibri" w:eastAsia="Roboto" w:hAnsi="Calibri" w:cs="Calibri"/>
          <w:color w:val="041E42"/>
        </w:rPr>
        <w:br w:type="page"/>
      </w:r>
    </w:p>
    <w:p w14:paraId="3F5FED32" w14:textId="77777777" w:rsidR="00CD1A9D" w:rsidRPr="00CD1A9D" w:rsidRDefault="00CD1A9D" w:rsidP="009128FB">
      <w:pPr>
        <w:widowControl w:val="0"/>
        <w:autoSpaceDE w:val="0"/>
        <w:autoSpaceDN w:val="0"/>
        <w:spacing w:line="276" w:lineRule="auto"/>
        <w:ind w:right="-1"/>
        <w:jc w:val="both"/>
        <w:rPr>
          <w:rFonts w:ascii="Calibri" w:eastAsia="Roboto" w:hAnsi="Calibri" w:cs="Calibri"/>
          <w:color w:val="041E42"/>
        </w:rPr>
      </w:pPr>
    </w:p>
    <w:p w14:paraId="3C884E04" w14:textId="77777777" w:rsidR="00CD1A9D" w:rsidRPr="00CD1A9D" w:rsidRDefault="00CD1A9D" w:rsidP="00CD1A9D">
      <w:pPr>
        <w:widowControl w:val="0"/>
        <w:autoSpaceDE w:val="0"/>
        <w:autoSpaceDN w:val="0"/>
        <w:spacing w:line="276" w:lineRule="auto"/>
        <w:ind w:left="1134" w:right="-1"/>
        <w:jc w:val="both"/>
        <w:rPr>
          <w:rFonts w:ascii="Calibri" w:eastAsia="Roboto" w:hAnsi="Calibri" w:cs="Calibri"/>
          <w:color w:val="041E42"/>
        </w:rPr>
      </w:pPr>
      <w:r w:rsidRPr="00CD1A9D">
        <w:rPr>
          <w:rFonts w:ascii="Calibri" w:eastAsia="Roboto" w:hAnsi="Calibri" w:cs="Calibri"/>
          <w:noProof/>
          <w:color w:val="041E42"/>
        </w:rPr>
        <mc:AlternateContent>
          <mc:Choice Requires="wps">
            <w:drawing>
              <wp:anchor distT="45720" distB="45720" distL="114300" distR="114300" simplePos="0" relativeHeight="251857920" behindDoc="0" locked="0" layoutInCell="1" allowOverlap="1" wp14:anchorId="4C7D5DA2" wp14:editId="007E0006">
                <wp:simplePos x="0" y="0"/>
                <wp:positionH relativeFrom="column">
                  <wp:posOffset>681990</wp:posOffset>
                </wp:positionH>
                <wp:positionV relativeFrom="paragraph">
                  <wp:posOffset>46990</wp:posOffset>
                </wp:positionV>
                <wp:extent cx="4810125" cy="419100"/>
                <wp:effectExtent l="0" t="0" r="9525"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419100"/>
                        </a:xfrm>
                        <a:prstGeom prst="rect">
                          <a:avLst/>
                        </a:prstGeom>
                        <a:solidFill>
                          <a:srgbClr val="041E42">
                            <a:alpha val="10196"/>
                          </a:srgbClr>
                        </a:solidFill>
                        <a:ln w="9525">
                          <a:noFill/>
                          <a:miter lim="800000"/>
                          <a:headEnd/>
                          <a:tailEnd/>
                        </a:ln>
                      </wps:spPr>
                      <wps:txbx>
                        <w:txbxContent>
                          <w:p w14:paraId="040392D5" w14:textId="120B0C1A" w:rsidR="00CD1A9D" w:rsidRPr="00AC3023" w:rsidRDefault="00397321" w:rsidP="00CD1A9D">
                            <w:pPr>
                              <w:rPr>
                                <w:b/>
                                <w:bCs/>
                                <w:color w:val="041E42"/>
                                <w:sz w:val="28"/>
                                <w:szCs w:val="28"/>
                              </w:rPr>
                            </w:pPr>
                            <w:r>
                              <w:rPr>
                                <w:b/>
                                <w:bCs/>
                                <w:iCs/>
                                <w:color w:val="041E42"/>
                                <w:sz w:val="36"/>
                                <w:szCs w:val="36"/>
                              </w:rPr>
                              <w:t>1</w:t>
                            </w:r>
                            <w:r w:rsidR="00CD1A9D" w:rsidRPr="00CD1A9D">
                              <w:rPr>
                                <w:b/>
                                <w:bCs/>
                                <w:iCs/>
                                <w:color w:val="041E42"/>
                                <w:sz w:val="36"/>
                                <w:szCs w:val="36"/>
                              </w:rPr>
                              <w:t>.2 EL PROCEDIMIENTO DE ACTUACIÓN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D5DA2" id="_x0000_t202" coordsize="21600,21600" o:spt="202" path="m,l,21600r21600,l21600,xe">
                <v:stroke joinstyle="miter"/>
                <v:path gradientshapeok="t" o:connecttype="rect"/>
              </v:shapetype>
              <v:shape id="_x0000_s1037" type="#_x0000_t202" style="position:absolute;left:0;text-align:left;margin-left:53.7pt;margin-top:3.7pt;width:378.75pt;height:33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" fillcolor="#041e42" stroked="f">
                <v:fill opacity="6682f"/>
                <v:textbox>
                  <w:txbxContent>
                    <w:p w14:paraId="040392D5" w14:textId="120B0C1A" w:rsidR="00CD1A9D" w:rsidRPr="00AC3023" w:rsidRDefault="00397321" w:rsidP="00CD1A9D">
                      <w:pPr>
                        <w:rPr>
                          <w:b/>
                          <w:bCs/>
                          <w:color w:val="041E42"/>
                          <w:sz w:val="28"/>
                          <w:szCs w:val="28"/>
                        </w:rPr>
                      </w:pPr>
                      <w:r>
                        <w:rPr>
                          <w:b/>
                          <w:bCs/>
                          <w:iCs/>
                          <w:color w:val="041E42"/>
                          <w:sz w:val="36"/>
                          <w:szCs w:val="36"/>
                        </w:rPr>
                        <w:t>1</w:t>
                      </w:r>
                      <w:r w:rsidR="00CD1A9D" w:rsidRPr="00CD1A9D">
                        <w:rPr>
                          <w:b/>
                          <w:bCs/>
                          <w:iCs/>
                          <w:color w:val="041E42"/>
                          <w:sz w:val="36"/>
                          <w:szCs w:val="36"/>
                        </w:rPr>
                        <w:t>.2 EL PROCEDIMIENTO DE ACTUACIÓN</w:t>
                      </w:r>
                    </w:p>
                  </w:txbxContent>
                </v:textbox>
              </v:shape>
            </w:pict>
          </mc:Fallback>
        </mc:AlternateContent>
      </w:r>
    </w:p>
    <w:p w14:paraId="5425C7DE" w14:textId="77777777" w:rsidR="00CD1A9D" w:rsidRPr="00CD1A9D" w:rsidRDefault="00CD1A9D" w:rsidP="00CD1A9D">
      <w:pPr>
        <w:widowControl w:val="0"/>
        <w:autoSpaceDE w:val="0"/>
        <w:autoSpaceDN w:val="0"/>
        <w:spacing w:line="276" w:lineRule="auto"/>
        <w:ind w:left="1134" w:right="-1"/>
        <w:jc w:val="both"/>
        <w:rPr>
          <w:rFonts w:ascii="Calibri" w:eastAsia="Roboto" w:hAnsi="Calibri" w:cs="Calibri"/>
          <w:color w:val="041E42"/>
        </w:rPr>
      </w:pPr>
      <w:bookmarkStart w:id="8" w:name="_Hlk106342493"/>
    </w:p>
    <w:p w14:paraId="48717660" w14:textId="77777777" w:rsidR="00CD1A9D" w:rsidRPr="00CD1A9D" w:rsidRDefault="00CD1A9D" w:rsidP="00CD1A9D">
      <w:pPr>
        <w:widowControl w:val="0"/>
        <w:autoSpaceDE w:val="0"/>
        <w:autoSpaceDN w:val="0"/>
        <w:spacing w:line="276" w:lineRule="auto"/>
        <w:ind w:left="1134" w:right="-1"/>
        <w:jc w:val="both"/>
        <w:rPr>
          <w:rFonts w:ascii="Calibri" w:eastAsia="Roboto" w:hAnsi="Calibri" w:cs="Calibri"/>
          <w:color w:val="041E42"/>
        </w:rPr>
      </w:pPr>
      <w:r w:rsidRPr="00CD1A9D">
        <w:rPr>
          <w:rFonts w:ascii="Calibri" w:eastAsia="Roboto" w:hAnsi="Calibri" w:cs="Calibri"/>
          <w:noProof/>
          <w:color w:val="041E42"/>
        </w:rPr>
        <mc:AlternateContent>
          <mc:Choice Requires="wps">
            <w:drawing>
              <wp:anchor distT="45720" distB="45720" distL="114300" distR="114300" simplePos="0" relativeHeight="251858944" behindDoc="0" locked="0" layoutInCell="1" allowOverlap="1" wp14:anchorId="7CD3A1E5" wp14:editId="5DF6C57A">
                <wp:simplePos x="0" y="0"/>
                <wp:positionH relativeFrom="column">
                  <wp:posOffset>681990</wp:posOffset>
                </wp:positionH>
                <wp:positionV relativeFrom="paragraph">
                  <wp:posOffset>139700</wp:posOffset>
                </wp:positionV>
                <wp:extent cx="4810125" cy="581025"/>
                <wp:effectExtent l="0" t="0" r="9525"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581025"/>
                        </a:xfrm>
                        <a:prstGeom prst="rect">
                          <a:avLst/>
                        </a:prstGeom>
                        <a:solidFill>
                          <a:srgbClr val="041E42">
                            <a:alpha val="10196"/>
                          </a:srgbClr>
                        </a:solidFill>
                        <a:ln w="9525">
                          <a:noFill/>
                          <a:miter lim="800000"/>
                          <a:headEnd/>
                          <a:tailEnd/>
                        </a:ln>
                      </wps:spPr>
                      <wps:txbx>
                        <w:txbxContent>
                          <w:p w14:paraId="03C4C195" w14:textId="77777777" w:rsidR="00CD1A9D" w:rsidRPr="00397321" w:rsidRDefault="00CD1A9D" w:rsidP="00CD1A9D">
                            <w:pPr>
                              <w:rPr>
                                <w:b/>
                                <w:bCs/>
                                <w:i/>
                                <w:color w:val="041E42"/>
                                <w:sz w:val="28"/>
                                <w:szCs w:val="28"/>
                              </w:rPr>
                            </w:pPr>
                            <w:r w:rsidRPr="00397321">
                              <w:rPr>
                                <w:b/>
                                <w:bCs/>
                                <w:i/>
                                <w:color w:val="041E42"/>
                                <w:sz w:val="28"/>
                                <w:szCs w:val="28"/>
                              </w:rPr>
                              <w:t>A2.- Presentación de la queja, activación del protocolo y tramitación del expediente administrativo</w:t>
                            </w:r>
                          </w:p>
                          <w:p w14:paraId="4F8EA0D4" w14:textId="77777777" w:rsidR="00CD1A9D" w:rsidRPr="00397321" w:rsidRDefault="00CD1A9D" w:rsidP="00CD1A9D">
                            <w:pPr>
                              <w:rPr>
                                <w:b/>
                                <w:bCs/>
                                <w:i/>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3A1E5" id="_x0000_s1038" type="#_x0000_t202" style="position:absolute;left:0;text-align:left;margin-left:53.7pt;margin-top:11pt;width:378.75pt;height:45.7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" fillcolor="#041e42" stroked="f">
                <v:fill opacity="6682f"/>
                <v:textbox>
                  <w:txbxContent>
                    <w:p w14:paraId="03C4C195" w14:textId="77777777" w:rsidR="00CD1A9D" w:rsidRPr="00397321" w:rsidRDefault="00CD1A9D" w:rsidP="00CD1A9D">
                      <w:pPr>
                        <w:rPr>
                          <w:b/>
                          <w:bCs/>
                          <w:i/>
                          <w:color w:val="041E42"/>
                          <w:sz w:val="28"/>
                          <w:szCs w:val="28"/>
                        </w:rPr>
                      </w:pPr>
                      <w:r w:rsidRPr="00397321">
                        <w:rPr>
                          <w:b/>
                          <w:bCs/>
                          <w:i/>
                          <w:color w:val="041E42"/>
                          <w:sz w:val="28"/>
                          <w:szCs w:val="28"/>
                        </w:rPr>
                        <w:t>A2.- Presentación de la queja, activación del protocolo y tramitación del expediente administrativo</w:t>
                      </w:r>
                    </w:p>
                    <w:p w14:paraId="4F8EA0D4" w14:textId="77777777" w:rsidR="00CD1A9D" w:rsidRPr="00397321" w:rsidRDefault="00CD1A9D" w:rsidP="00CD1A9D">
                      <w:pPr>
                        <w:rPr>
                          <w:b/>
                          <w:bCs/>
                          <w:i/>
                          <w:color w:val="041E42"/>
                          <w:sz w:val="28"/>
                          <w:szCs w:val="28"/>
                        </w:rPr>
                      </w:pPr>
                    </w:p>
                  </w:txbxContent>
                </v:textbox>
              </v:shape>
            </w:pict>
          </mc:Fallback>
        </mc:AlternateContent>
      </w:r>
    </w:p>
    <w:p w14:paraId="43D71BD7" w14:textId="77777777" w:rsidR="00CD1A9D" w:rsidRPr="00CD1A9D" w:rsidRDefault="00CD1A9D" w:rsidP="00CD1A9D">
      <w:pPr>
        <w:widowControl w:val="0"/>
        <w:autoSpaceDE w:val="0"/>
        <w:autoSpaceDN w:val="0"/>
        <w:spacing w:line="276" w:lineRule="auto"/>
        <w:ind w:left="1134" w:right="-1"/>
        <w:jc w:val="both"/>
        <w:rPr>
          <w:rFonts w:ascii="Calibri" w:eastAsia="Roboto" w:hAnsi="Calibri" w:cs="Calibri"/>
          <w:color w:val="041E42"/>
        </w:rPr>
      </w:pPr>
    </w:p>
    <w:p w14:paraId="2E53CE37" w14:textId="77777777" w:rsidR="00CD1A9D" w:rsidRPr="00CD1A9D" w:rsidRDefault="00CD1A9D" w:rsidP="00CD1A9D">
      <w:pPr>
        <w:widowControl w:val="0"/>
        <w:autoSpaceDE w:val="0"/>
        <w:autoSpaceDN w:val="0"/>
        <w:spacing w:line="276" w:lineRule="auto"/>
        <w:ind w:left="1134" w:right="-1"/>
        <w:jc w:val="both"/>
        <w:rPr>
          <w:rFonts w:ascii="Calibri" w:eastAsia="Roboto" w:hAnsi="Calibri" w:cs="Calibri"/>
          <w:color w:val="041E42"/>
        </w:rPr>
      </w:pPr>
    </w:p>
    <w:bookmarkEnd w:id="8"/>
    <w:p w14:paraId="2636138C" w14:textId="656964AB" w:rsidR="008F1959" w:rsidRDefault="008F1959" w:rsidP="008F1959">
      <w:pPr>
        <w:widowControl w:val="0"/>
        <w:autoSpaceDE w:val="0"/>
        <w:autoSpaceDN w:val="0"/>
        <w:spacing w:line="276" w:lineRule="auto"/>
        <w:ind w:left="1134" w:right="-1"/>
        <w:jc w:val="both"/>
        <w:rPr>
          <w:rFonts w:ascii="Calibri" w:eastAsia="Roboto" w:hAnsi="Calibri" w:cs="Calibri"/>
          <w:color w:val="041E42"/>
        </w:rPr>
      </w:pPr>
      <w:r w:rsidRPr="00CD1A9D">
        <w:rPr>
          <w:rFonts w:ascii="Calibri" w:eastAsia="Roboto" w:hAnsi="Calibri" w:cs="Calibri"/>
          <w:b/>
          <w:color w:val="041E42"/>
        </w:rPr>
        <w:t>1º)</w:t>
      </w:r>
      <w:r w:rsidRPr="00CD1A9D">
        <w:rPr>
          <w:rFonts w:ascii="Calibri" w:eastAsia="Roboto" w:hAnsi="Calibri" w:cs="Calibri"/>
          <w:color w:val="041E42"/>
        </w:rPr>
        <w:t xml:space="preserve"> </w:t>
      </w:r>
      <w:r>
        <w:rPr>
          <w:rFonts w:ascii="Calibri" w:eastAsia="Roboto" w:hAnsi="Calibri" w:cs="Calibri"/>
          <w:color w:val="041E42"/>
        </w:rPr>
        <w:t>La empresa pone a disposición de toda persona víctima de acoso sexual y/o por razón de sexo en el trabajo</w:t>
      </w:r>
      <w:r w:rsidR="00F446F7">
        <w:rPr>
          <w:rFonts w:ascii="Calibri" w:eastAsia="Roboto" w:hAnsi="Calibri" w:cs="Calibri"/>
          <w:color w:val="041E42"/>
        </w:rPr>
        <w:t xml:space="preserve"> </w:t>
      </w:r>
      <w:bookmarkStart w:id="9" w:name="_Hlk146623680"/>
      <w:r w:rsidR="00F446F7" w:rsidRPr="00F446F7">
        <w:rPr>
          <w:rFonts w:ascii="Calibri" w:eastAsia="Roboto" w:hAnsi="Calibri" w:cs="Calibri"/>
          <w:color w:val="041E42"/>
        </w:rPr>
        <w:t xml:space="preserve">incluyendo los cometidos en el ámbito digital- o cualquier otro comportamiento contrario a la libertad sexual y la integridad moral, incluyendo todas aquellas que fomenten </w:t>
      </w:r>
      <w:proofErr w:type="spellStart"/>
      <w:r w:rsidR="00F446F7" w:rsidRPr="00F446F7">
        <w:rPr>
          <w:rFonts w:ascii="Calibri" w:eastAsia="Roboto" w:hAnsi="Calibri" w:cs="Calibri"/>
          <w:color w:val="041E42"/>
        </w:rPr>
        <w:t>LGTBIfóbica</w:t>
      </w:r>
      <w:proofErr w:type="spellEnd"/>
      <w:r w:rsidR="00F446F7" w:rsidRPr="00F446F7">
        <w:rPr>
          <w:rFonts w:ascii="Calibri" w:eastAsia="Roboto" w:hAnsi="Calibri" w:cs="Calibri"/>
          <w:color w:val="041E42"/>
        </w:rPr>
        <w:t>, se las investigue y realice su seguimiento</w:t>
      </w:r>
      <w:bookmarkEnd w:id="9"/>
      <w:r w:rsidR="00F446F7">
        <w:rPr>
          <w:rFonts w:ascii="Calibri" w:eastAsia="Roboto" w:hAnsi="Calibri" w:cs="Calibri"/>
          <w:color w:val="041E42"/>
        </w:rPr>
        <w:t>,</w:t>
      </w:r>
      <w:r>
        <w:rPr>
          <w:rFonts w:ascii="Calibri" w:eastAsia="Roboto" w:hAnsi="Calibri" w:cs="Calibri"/>
          <w:color w:val="041E42"/>
        </w:rPr>
        <w:t xml:space="preserve"> el Canal ético (o Canal de denuncias) en la dirección</w:t>
      </w:r>
      <w:r w:rsidR="00AB65B3">
        <w:rPr>
          <w:rFonts w:ascii="Calibri" w:eastAsia="Roboto" w:hAnsi="Calibri" w:cs="Calibri"/>
          <w:color w:val="041E42"/>
        </w:rPr>
        <w:t xml:space="preserve"> </w:t>
      </w:r>
      <w:r w:rsidR="00AB5675">
        <w:rPr>
          <w:rFonts w:ascii="Calibri" w:eastAsia="Roboto" w:hAnsi="Calibri" w:cs="Calibri"/>
          <w:b/>
          <w:bCs/>
          <w:noProof/>
          <w:color w:val="041E42"/>
        </w:rPr>
        <w:t>https://amigoseuropeos.canales-eticos.com</w:t>
      </w:r>
      <w:r w:rsidRPr="00182C79">
        <w:rPr>
          <w:rFonts w:ascii="Calibri" w:eastAsia="Roboto" w:hAnsi="Calibri" w:cs="Calibri"/>
          <w:b/>
          <w:bCs/>
          <w:color w:val="041E42"/>
        </w:rPr>
        <w:t xml:space="preserve"> </w:t>
      </w:r>
    </w:p>
    <w:p w14:paraId="0398AD04" w14:textId="77777777" w:rsidR="008F1959"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color w:val="041E42"/>
        </w:rPr>
        <w:t xml:space="preserve">Esta vía de comunicación queda habilitada para que pueda utilizarse, incluso de forma anónima, y el procedimiento, tras la denuncia </w:t>
      </w:r>
      <w:r w:rsidRPr="00D87A7F">
        <w:rPr>
          <w:rFonts w:ascii="Calibri" w:eastAsia="Roboto" w:hAnsi="Calibri" w:cs="Calibri"/>
          <w:color w:val="041E42"/>
        </w:rPr>
        <w:t>interpuesta, será instruido por un tercero ajeno a nuestra entidad con el fin de cumplir con la necesaria imparcialidad y objetividad que requiere este tipo de procedimiento.</w:t>
      </w:r>
    </w:p>
    <w:p w14:paraId="13322D0D" w14:textId="77777777" w:rsidR="008F1959" w:rsidRPr="00D87A7F" w:rsidRDefault="008F1959" w:rsidP="008F1959">
      <w:pPr>
        <w:widowControl w:val="0"/>
        <w:autoSpaceDE w:val="0"/>
        <w:autoSpaceDN w:val="0"/>
        <w:spacing w:line="276" w:lineRule="auto"/>
        <w:ind w:left="1134" w:right="-1"/>
        <w:jc w:val="both"/>
        <w:rPr>
          <w:rFonts w:ascii="Calibri" w:eastAsia="Roboto" w:hAnsi="Calibri" w:cs="Calibri"/>
          <w:color w:val="041E42"/>
        </w:rPr>
      </w:pPr>
      <w:r w:rsidRPr="00D87A7F">
        <w:rPr>
          <w:rFonts w:ascii="Calibri" w:eastAsia="Roboto" w:hAnsi="Calibri" w:cs="Calibri"/>
          <w:color w:val="041E42"/>
        </w:rPr>
        <w:t xml:space="preserve">De este modo, la persona instructora del procedimiento recibirá la denuncia y realizará la investigación oportuna, para lo que es vital que </w:t>
      </w:r>
      <w:r w:rsidRPr="00010C7A">
        <w:rPr>
          <w:rFonts w:ascii="Calibri" w:eastAsia="Roboto" w:hAnsi="Calibri" w:cs="Calibri"/>
          <w:color w:val="041E42"/>
        </w:rPr>
        <w:t xml:space="preserve">la persona que denuncia </w:t>
      </w:r>
      <w:r w:rsidRPr="00D87A7F">
        <w:rPr>
          <w:rFonts w:ascii="Calibri" w:eastAsia="Roboto" w:hAnsi="Calibri" w:cs="Calibri"/>
          <w:color w:val="041E42"/>
        </w:rPr>
        <w:t xml:space="preserve">aporte la mayor </w:t>
      </w:r>
      <w:r w:rsidRPr="00010C7A">
        <w:rPr>
          <w:rFonts w:ascii="Calibri" w:eastAsia="Roboto" w:hAnsi="Calibri" w:cs="Calibri"/>
          <w:color w:val="041E42"/>
        </w:rPr>
        <w:t xml:space="preserve">cantidad de </w:t>
      </w:r>
      <w:r w:rsidRPr="00D87A7F">
        <w:rPr>
          <w:rFonts w:ascii="Calibri" w:eastAsia="Roboto" w:hAnsi="Calibri" w:cs="Calibri"/>
          <w:color w:val="041E42"/>
        </w:rPr>
        <w:t>información y pruebas para su valoración. La conclusión de la persona que instruye el procedimiento se remitirá al órgano de dirección de esta entidad a los fines de tomar las medidas o decisiones que correspondan</w:t>
      </w:r>
      <w:r>
        <w:rPr>
          <w:rFonts w:ascii="Calibri" w:eastAsia="Roboto" w:hAnsi="Calibri" w:cs="Calibri"/>
          <w:color w:val="041E42"/>
        </w:rPr>
        <w:t>.</w:t>
      </w:r>
    </w:p>
    <w:p w14:paraId="06F700DA" w14:textId="77777777" w:rsidR="008F1959" w:rsidRDefault="008F1959" w:rsidP="008F1959">
      <w:pPr>
        <w:widowControl w:val="0"/>
        <w:autoSpaceDE w:val="0"/>
        <w:autoSpaceDN w:val="0"/>
        <w:spacing w:before="120" w:line="276" w:lineRule="auto"/>
        <w:ind w:left="1134"/>
        <w:jc w:val="both"/>
        <w:rPr>
          <w:rFonts w:ascii="Calibri" w:eastAsia="Roboto" w:hAnsi="Calibri" w:cs="Calibri"/>
          <w:color w:val="041E42"/>
        </w:rPr>
      </w:pPr>
      <w:r>
        <w:rPr>
          <w:rFonts w:ascii="Calibri" w:eastAsia="Roboto" w:hAnsi="Calibri" w:cs="Calibri"/>
          <w:b/>
          <w:color w:val="041E42"/>
        </w:rPr>
        <w:t>2</w:t>
      </w:r>
      <w:r w:rsidRPr="00CD1A9D">
        <w:rPr>
          <w:rFonts w:ascii="Calibri" w:eastAsia="Roboto" w:hAnsi="Calibri" w:cs="Calibri"/>
          <w:b/>
          <w:color w:val="041E42"/>
        </w:rPr>
        <w:t>º)</w:t>
      </w:r>
      <w:r w:rsidRPr="00CD1A9D">
        <w:rPr>
          <w:rFonts w:ascii="Calibri" w:eastAsia="Roboto" w:hAnsi="Calibri" w:cs="Calibri"/>
          <w:color w:val="041E42"/>
        </w:rPr>
        <w:t xml:space="preserve"> Se deberá garantizar la confidencialidad cualquiera que sea la forma en que se tramiten las denuncias. Recibida una denuncia, la persona encargada de tramitarla dará un código numérico a </w:t>
      </w:r>
      <w:r>
        <w:rPr>
          <w:rFonts w:ascii="Calibri" w:eastAsia="Roboto" w:hAnsi="Calibri" w:cs="Calibri"/>
          <w:color w:val="041E42"/>
        </w:rPr>
        <w:t>la parte denunciante a los fines de realizar el oportuno seguimiento de la misma a través de la plataforma digital</w:t>
      </w:r>
      <w:r w:rsidRPr="00CD1A9D">
        <w:rPr>
          <w:rFonts w:ascii="Calibri" w:eastAsia="Roboto" w:hAnsi="Calibri" w:cs="Calibri"/>
          <w:color w:val="041E42"/>
        </w:rPr>
        <w:t>.</w:t>
      </w:r>
    </w:p>
    <w:p w14:paraId="4CE8565B" w14:textId="77777777" w:rsidR="008F1959" w:rsidRPr="00CD1A9D"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t>3</w:t>
      </w:r>
      <w:r w:rsidRPr="00CD1A9D">
        <w:rPr>
          <w:rFonts w:ascii="Calibri" w:eastAsia="Roboto" w:hAnsi="Calibri" w:cs="Calibri"/>
          <w:b/>
          <w:color w:val="041E42"/>
        </w:rPr>
        <w:t>º)</w:t>
      </w:r>
      <w:r w:rsidRPr="00CD1A9D">
        <w:rPr>
          <w:rFonts w:ascii="Calibri" w:eastAsia="Roboto" w:hAnsi="Calibri" w:cs="Calibri"/>
          <w:color w:val="041E42"/>
        </w:rPr>
        <w:t xml:space="preserve"> Una vez recibida</w:t>
      </w:r>
      <w:r>
        <w:rPr>
          <w:rFonts w:ascii="Calibri" w:eastAsia="Roboto" w:hAnsi="Calibri" w:cs="Calibri"/>
          <w:color w:val="041E42"/>
        </w:rPr>
        <w:t xml:space="preserve"> la denuncia</w:t>
      </w:r>
      <w:r w:rsidRPr="00CD1A9D">
        <w:rPr>
          <w:rFonts w:ascii="Calibri" w:eastAsia="Roboto" w:hAnsi="Calibri" w:cs="Calibri"/>
          <w:color w:val="041E42"/>
        </w:rPr>
        <w:t xml:space="preserve">, en el plazo máximo de 2 días laborables, se activará el procedimiento para su tramitación. </w:t>
      </w:r>
    </w:p>
    <w:p w14:paraId="1566CE6B" w14:textId="3491BE7D" w:rsidR="00AA5121"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t>4</w:t>
      </w:r>
      <w:r w:rsidRPr="00CD1A9D">
        <w:rPr>
          <w:rFonts w:ascii="Calibri" w:eastAsia="Roboto" w:hAnsi="Calibri" w:cs="Calibri"/>
          <w:b/>
          <w:color w:val="041E42"/>
        </w:rPr>
        <w:t>º)</w:t>
      </w:r>
      <w:r w:rsidRPr="00CD1A9D">
        <w:rPr>
          <w:rFonts w:ascii="Calibri" w:eastAsia="Roboto" w:hAnsi="Calibri" w:cs="Calibri"/>
          <w:color w:val="041E42"/>
        </w:rPr>
        <w:t xml:space="preserve"> La persona instructora de la queja o denuncia de acoso</w:t>
      </w:r>
      <w:r>
        <w:rPr>
          <w:rFonts w:ascii="Calibri" w:eastAsia="Roboto" w:hAnsi="Calibri" w:cs="Calibri"/>
          <w:color w:val="041E42"/>
        </w:rPr>
        <w:t xml:space="preserve"> </w:t>
      </w:r>
      <w:r w:rsidRPr="00CD1A9D">
        <w:rPr>
          <w:rFonts w:ascii="Calibri" w:eastAsia="Roboto" w:hAnsi="Calibri" w:cs="Calibri"/>
          <w:color w:val="041E42"/>
        </w:rPr>
        <w:t>realizará una investigación rápida y confidencial en el término de 10 días laborables, en la que oirá a las personas afectadas y testigos que se pr</w:t>
      </w:r>
      <w:r>
        <w:rPr>
          <w:rFonts w:ascii="Calibri" w:eastAsia="Roboto" w:hAnsi="Calibri" w:cs="Calibri"/>
          <w:color w:val="041E42"/>
        </w:rPr>
        <w:t>o</w:t>
      </w:r>
      <w:r w:rsidRPr="00CD1A9D">
        <w:rPr>
          <w:rFonts w:ascii="Calibri" w:eastAsia="Roboto" w:hAnsi="Calibri" w:cs="Calibri"/>
          <w:color w:val="041E42"/>
        </w:rPr>
        <w:t>pongan y requerirá cuanta documentación sea necesaria, sin perjuicio de lo dispuesto en materia de protección de datos de carácter personal y documentación reservada. Las personas que sean requeridas deberán colaborar con la mayor diligencia posible.</w:t>
      </w:r>
    </w:p>
    <w:p w14:paraId="7E1A5C14" w14:textId="77777777" w:rsidR="008F1959" w:rsidRPr="00CD1A9D" w:rsidRDefault="008F1959" w:rsidP="008F1959">
      <w:pPr>
        <w:widowControl w:val="0"/>
        <w:autoSpaceDE w:val="0"/>
        <w:autoSpaceDN w:val="0"/>
        <w:spacing w:line="276" w:lineRule="auto"/>
        <w:ind w:left="1134" w:right="-1"/>
        <w:jc w:val="both"/>
        <w:rPr>
          <w:rFonts w:ascii="Calibri" w:eastAsia="Roboto" w:hAnsi="Calibri" w:cs="Calibri"/>
          <w:color w:val="041E42"/>
        </w:rPr>
      </w:pPr>
      <w:r w:rsidRPr="006848A3">
        <w:rPr>
          <w:rFonts w:ascii="Calibri" w:eastAsia="Roboto" w:hAnsi="Calibri" w:cs="Calibri"/>
          <w:color w:val="041E42"/>
        </w:rPr>
        <w:t>En todo caso, se garantizará la imparcialidad de su actuación, siendo absolutamente imparcial y objetivo en el desempeño de la instrucción.</w:t>
      </w:r>
    </w:p>
    <w:p w14:paraId="564586CB" w14:textId="6EE94FB1" w:rsidR="008F1959" w:rsidRPr="008F1959"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lastRenderedPageBreak/>
        <w:t>5</w:t>
      </w:r>
      <w:r w:rsidRPr="00CD1A9D">
        <w:rPr>
          <w:rFonts w:ascii="Calibri" w:eastAsia="Roboto" w:hAnsi="Calibri" w:cs="Calibri"/>
          <w:b/>
          <w:color w:val="041E42"/>
        </w:rPr>
        <w:t>º)</w:t>
      </w:r>
      <w:r w:rsidRPr="00CD1A9D">
        <w:rPr>
          <w:rFonts w:ascii="Calibri" w:eastAsia="Roboto" w:hAnsi="Calibri" w:cs="Calibri"/>
          <w:color w:val="041E42"/>
        </w:rPr>
        <w:t xml:space="preserve"> Durante la tramitación del expediente se dará primero audiencia a la víctima y después a la persona denunciada. Ambas partes implicadas podrán ser asistidas y acompañadas por una persona de su confianza, sea o </w:t>
      </w:r>
      <w:proofErr w:type="gramStart"/>
      <w:r w:rsidRPr="00CD1A9D">
        <w:rPr>
          <w:rFonts w:ascii="Calibri" w:eastAsia="Roboto" w:hAnsi="Calibri" w:cs="Calibri"/>
          <w:color w:val="041E42"/>
        </w:rPr>
        <w:t>no representantes legal</w:t>
      </w:r>
      <w:proofErr w:type="gramEnd"/>
      <w:r w:rsidRPr="00CD1A9D">
        <w:rPr>
          <w:rFonts w:ascii="Calibri" w:eastAsia="Roboto" w:hAnsi="Calibri" w:cs="Calibri"/>
          <w:color w:val="041E42"/>
        </w:rPr>
        <w:t xml:space="preserve"> y/o sindical de las personas trabajadoras, quienes deberán guardar sigilo sobre la información a la que tenga acceso. </w:t>
      </w:r>
    </w:p>
    <w:p w14:paraId="7206AC78" w14:textId="416E4EE7" w:rsidR="008F1959" w:rsidRDefault="008F1959" w:rsidP="00AA5121">
      <w:pPr>
        <w:widowControl w:val="0"/>
        <w:autoSpaceDE w:val="0"/>
        <w:autoSpaceDN w:val="0"/>
        <w:spacing w:before="120" w:line="276" w:lineRule="auto"/>
        <w:ind w:left="1134"/>
        <w:jc w:val="both"/>
        <w:rPr>
          <w:rFonts w:ascii="Calibri" w:eastAsia="Roboto" w:hAnsi="Calibri" w:cs="Calibri"/>
          <w:color w:val="041E42"/>
        </w:rPr>
      </w:pPr>
      <w:r>
        <w:rPr>
          <w:rFonts w:ascii="Calibri" w:eastAsia="Roboto" w:hAnsi="Calibri" w:cs="Calibri"/>
          <w:b/>
          <w:color w:val="041E42"/>
        </w:rPr>
        <w:t>6</w:t>
      </w:r>
      <w:r w:rsidRPr="00CD1A9D">
        <w:rPr>
          <w:rFonts w:ascii="Calibri" w:eastAsia="Roboto" w:hAnsi="Calibri" w:cs="Calibri"/>
          <w:b/>
          <w:color w:val="041E42"/>
        </w:rPr>
        <w:t>º)</w:t>
      </w:r>
      <w:r w:rsidRPr="00CD1A9D">
        <w:rPr>
          <w:rFonts w:ascii="Calibri" w:eastAsia="Roboto" w:hAnsi="Calibri" w:cs="Calibri"/>
          <w:color w:val="041E42"/>
        </w:rPr>
        <w:t xml:space="preserve"> El procedimiento debe ser lo más ágil y eficaz posible y proteger en todo caso la intimidad, confidencialidad y dignidad de las personas afectadas, así como el derecho de contradicción de la persona denunciada. A lo largo de todo el procedimiento se mantendrá una estricta confidencialidad y todas las investigaciones internas se llevarán a cabo con tacto, y con el debido respeto, tanto a la denunciante, a la víctima, quienes en ningún caso podrán recibir un trato desfavorable por este motivo, como a la persona denunciada, cuya culpabilidad no se presumirá. Todas las personas que intervengan en el proceso tendrán la obligación de confidencialidad y de guardar sigilo al respecto de toda la información a la que tengan acceso.</w:t>
      </w:r>
    </w:p>
    <w:p w14:paraId="46C6BF1B" w14:textId="3A8F8098" w:rsidR="008F1959" w:rsidRPr="00CD1A9D"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t>7</w:t>
      </w:r>
      <w:r w:rsidRPr="00CD1A9D">
        <w:rPr>
          <w:rFonts w:ascii="Calibri" w:eastAsia="Roboto" w:hAnsi="Calibri" w:cs="Calibri"/>
          <w:b/>
          <w:color w:val="041E42"/>
        </w:rPr>
        <w:t>º)</w:t>
      </w:r>
      <w:r w:rsidRPr="00CD1A9D">
        <w:rPr>
          <w:rFonts w:ascii="Calibri" w:eastAsia="Roboto" w:hAnsi="Calibri" w:cs="Calibri"/>
          <w:color w:val="041E42"/>
        </w:rPr>
        <w:t xml:space="preserve"> Durante la tramitación del expediente, a propuesta de la persona instructora, la dirección de la empresa adoptará las </w:t>
      </w:r>
      <w:r w:rsidRPr="00CD1A9D">
        <w:rPr>
          <w:rFonts w:ascii="Calibri" w:eastAsia="Roboto" w:hAnsi="Calibri" w:cs="Calibri"/>
          <w:b/>
          <w:color w:val="041E42"/>
        </w:rPr>
        <w:t>medidas cautelares</w:t>
      </w:r>
      <w:r w:rsidRPr="00CD1A9D">
        <w:rPr>
          <w:rFonts w:ascii="Calibri" w:eastAsia="Roboto" w:hAnsi="Calibri" w:cs="Calibri"/>
          <w:color w:val="041E42"/>
        </w:rPr>
        <w:t xml:space="preserve"> necesarias conducentes al cese inmediato de la situación de acoso, sin que dichas medidas puedan suponer un perjuicio permanente y definitivo en las condiciones laborales de las personas implicadas. Al margen de otras medidas cautelares, la dirección de </w:t>
      </w:r>
      <w:r w:rsidR="00AB65B3" w:rsidRPr="00AB65B3">
        <w:rPr>
          <w:rFonts w:ascii="Calibri" w:eastAsia="Roboto" w:hAnsi="Calibri" w:cs="Calibri"/>
          <w:b/>
          <w:bCs/>
          <w:noProof/>
          <w:color w:val="041E42"/>
        </w:rPr>
        <w:t>ASOCIACION AMIGOS EUROPEOS DE JAVEA</w:t>
      </w:r>
      <w:r w:rsidRPr="00CD1A9D">
        <w:rPr>
          <w:rFonts w:ascii="Calibri" w:eastAsia="Roboto" w:hAnsi="Calibri" w:cs="Calibri"/>
          <w:color w:val="041E42"/>
        </w:rPr>
        <w:t xml:space="preserve"> separará a la presunta persona acosadora de la víctima. </w:t>
      </w:r>
    </w:p>
    <w:p w14:paraId="519E3C82" w14:textId="77777777" w:rsidR="008F1959" w:rsidRPr="00CD1A9D" w:rsidRDefault="008F1959" w:rsidP="008F1959">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t>8</w:t>
      </w:r>
      <w:r w:rsidRPr="00CD1A9D">
        <w:rPr>
          <w:rFonts w:ascii="Calibri" w:eastAsia="Roboto" w:hAnsi="Calibri" w:cs="Calibri"/>
          <w:b/>
          <w:color w:val="041E42"/>
        </w:rPr>
        <w:t>º)</w:t>
      </w:r>
      <w:r w:rsidRPr="00CD1A9D">
        <w:rPr>
          <w:rFonts w:ascii="Calibri" w:eastAsia="Roboto" w:hAnsi="Calibri" w:cs="Calibri"/>
          <w:color w:val="041E42"/>
        </w:rPr>
        <w:t xml:space="preserve"> Finalizada la investigación, la persona que ha tramitado el expediente elaborará un informe en el que se recogerán los hechos, los testimonios, pruebas practicadas y/o recabadas concluyendo si, en su opinión, hay indicios o no de acoso sexual o de acoso por razón de sexo.</w:t>
      </w:r>
    </w:p>
    <w:p w14:paraId="3FD5C7C3" w14:textId="3E842EED" w:rsidR="008F1959" w:rsidRDefault="008F1959" w:rsidP="008F1959">
      <w:pPr>
        <w:widowControl w:val="0"/>
        <w:autoSpaceDE w:val="0"/>
        <w:autoSpaceDN w:val="0"/>
        <w:spacing w:before="120" w:line="276" w:lineRule="auto"/>
        <w:ind w:left="1134"/>
        <w:jc w:val="both"/>
        <w:rPr>
          <w:rFonts w:ascii="Calibri" w:eastAsia="Roboto" w:hAnsi="Calibri" w:cs="Calibri"/>
          <w:color w:val="041E42"/>
        </w:rPr>
      </w:pPr>
      <w:r w:rsidRPr="00CD1A9D">
        <w:rPr>
          <w:rFonts w:ascii="Calibri" w:eastAsia="Roboto" w:hAnsi="Calibri" w:cs="Calibri"/>
          <w:color w:val="041E42"/>
        </w:rPr>
        <w:t>Si de la prueba practicada se deduce la concurrencia de indicios de acoso, en las conclusiones del informe, la persona instructora instará a la empresa a adoptar las medidas sancionadoras oportunas, pudiendo incluso, en caso de ser muy grave, proponer el despido disciplinario de la persona agresora.</w:t>
      </w:r>
    </w:p>
    <w:p w14:paraId="01B14C33" w14:textId="77777777" w:rsidR="008F1959" w:rsidRPr="00CD1A9D" w:rsidRDefault="008F1959" w:rsidP="008F1959">
      <w:pPr>
        <w:widowControl w:val="0"/>
        <w:autoSpaceDE w:val="0"/>
        <w:autoSpaceDN w:val="0"/>
        <w:spacing w:line="276" w:lineRule="auto"/>
        <w:ind w:left="1134" w:right="-1"/>
        <w:jc w:val="both"/>
        <w:rPr>
          <w:rFonts w:ascii="Calibri" w:eastAsia="Roboto" w:hAnsi="Calibri" w:cs="Calibri"/>
          <w:color w:val="041E42"/>
        </w:rPr>
      </w:pPr>
      <w:r w:rsidRPr="00CD1A9D">
        <w:rPr>
          <w:rFonts w:ascii="Calibri" w:eastAsia="Roboto" w:hAnsi="Calibri" w:cs="Calibri"/>
          <w:color w:val="041E42"/>
        </w:rPr>
        <w:t xml:space="preserve">Si de la prueba practicada no se apreciasen indicios de acoso, hará constar en el informe que de la prueba expresamente practicada no cabe apreciar la concurrencia de acoso sexual o por razón de sexo. </w:t>
      </w:r>
    </w:p>
    <w:p w14:paraId="09C50205" w14:textId="77777777" w:rsidR="008F1959" w:rsidRDefault="008F1959" w:rsidP="008F1959">
      <w:pPr>
        <w:widowControl w:val="0"/>
        <w:autoSpaceDE w:val="0"/>
        <w:autoSpaceDN w:val="0"/>
        <w:spacing w:line="276" w:lineRule="auto"/>
        <w:ind w:left="1134" w:right="-1"/>
        <w:jc w:val="both"/>
        <w:rPr>
          <w:rFonts w:ascii="Calibri" w:eastAsia="Roboto" w:hAnsi="Calibri" w:cs="Calibri"/>
          <w:color w:val="041E42"/>
        </w:rPr>
      </w:pPr>
      <w:r w:rsidRPr="00CD1A9D">
        <w:rPr>
          <w:rFonts w:ascii="Calibri" w:eastAsia="Roboto" w:hAnsi="Calibri" w:cs="Calibri"/>
          <w:color w:val="041E42"/>
        </w:rPr>
        <w:t>Si, aun no existiendo acoso, encuentra alguna actuación inadecuada o una situación de una situación de conflicto, que de continuar repitiéndose en el tiempo podría terminar derivando en acoso, lo comunicará igualmente a la dirección de la empresa, sugiriendo la adopción de cuantas medidas al respecto resulten pertinentes para poner fin a esta situación.</w:t>
      </w:r>
    </w:p>
    <w:p w14:paraId="10ADEA73" w14:textId="54F65D52" w:rsidR="00F37A87" w:rsidRDefault="008F1959" w:rsidP="0019712E">
      <w:pPr>
        <w:widowControl w:val="0"/>
        <w:autoSpaceDE w:val="0"/>
        <w:autoSpaceDN w:val="0"/>
        <w:spacing w:line="276" w:lineRule="auto"/>
        <w:ind w:left="1134" w:right="-1"/>
        <w:jc w:val="both"/>
        <w:rPr>
          <w:rFonts w:ascii="Calibri" w:eastAsia="Roboto" w:hAnsi="Calibri" w:cs="Calibri"/>
          <w:color w:val="041E42"/>
        </w:rPr>
      </w:pPr>
      <w:r>
        <w:rPr>
          <w:rFonts w:ascii="Calibri" w:eastAsia="Roboto" w:hAnsi="Calibri" w:cs="Calibri"/>
          <w:b/>
          <w:color w:val="041E42"/>
        </w:rPr>
        <w:t>9</w:t>
      </w:r>
      <w:r w:rsidRPr="00CD1A9D">
        <w:rPr>
          <w:rFonts w:ascii="Calibri" w:eastAsia="Roboto" w:hAnsi="Calibri" w:cs="Calibri"/>
          <w:b/>
          <w:color w:val="041E42"/>
        </w:rPr>
        <w:t>º)</w:t>
      </w:r>
      <w:r w:rsidRPr="00CD1A9D">
        <w:rPr>
          <w:rFonts w:ascii="Calibri" w:eastAsia="Roboto" w:hAnsi="Calibri" w:cs="Calibri"/>
          <w:color w:val="041E42"/>
        </w:rPr>
        <w:t xml:space="preserve"> Ninguna de las actuaciones impedirá que las personas implicadas puedan solicitar cuantas actuaciones judiciales, administrativas o de cualquier tipo les </w:t>
      </w:r>
      <w:r w:rsidRPr="00CD1A9D">
        <w:rPr>
          <w:rFonts w:ascii="Calibri" w:eastAsia="Roboto" w:hAnsi="Calibri" w:cs="Calibri"/>
          <w:color w:val="041E42"/>
        </w:rPr>
        <w:lastRenderedPageBreak/>
        <w:t>resulten adecuadas.</w:t>
      </w:r>
    </w:p>
    <w:p w14:paraId="6AC27415" w14:textId="77777777" w:rsidR="00F37A87" w:rsidRPr="00F37A87" w:rsidRDefault="00F37A87" w:rsidP="00F37A87">
      <w:pPr>
        <w:widowControl w:val="0"/>
        <w:autoSpaceDE w:val="0"/>
        <w:autoSpaceDN w:val="0"/>
        <w:spacing w:line="276" w:lineRule="auto"/>
        <w:ind w:left="1134" w:right="-1"/>
        <w:jc w:val="both"/>
        <w:rPr>
          <w:rFonts w:ascii="Calibri" w:eastAsia="Roboto" w:hAnsi="Calibri" w:cs="Calibri"/>
          <w:color w:val="041E42"/>
        </w:rPr>
      </w:pPr>
      <w:r w:rsidRPr="00F37A87">
        <w:rPr>
          <w:rFonts w:ascii="Calibri" w:eastAsia="Roboto" w:hAnsi="Calibri" w:cs="Calibri"/>
          <w:noProof/>
          <w:color w:val="041E42"/>
        </w:rPr>
        <mc:AlternateContent>
          <mc:Choice Requires="wps">
            <w:drawing>
              <wp:anchor distT="45720" distB="45720" distL="114300" distR="114300" simplePos="0" relativeHeight="251860992" behindDoc="0" locked="0" layoutInCell="1" allowOverlap="1" wp14:anchorId="2E0F172D" wp14:editId="238655DE">
                <wp:simplePos x="0" y="0"/>
                <wp:positionH relativeFrom="column">
                  <wp:posOffset>681990</wp:posOffset>
                </wp:positionH>
                <wp:positionV relativeFrom="paragraph">
                  <wp:posOffset>86995</wp:posOffset>
                </wp:positionV>
                <wp:extent cx="4810125" cy="352425"/>
                <wp:effectExtent l="0" t="0" r="9525"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52425"/>
                        </a:xfrm>
                        <a:prstGeom prst="rect">
                          <a:avLst/>
                        </a:prstGeom>
                        <a:solidFill>
                          <a:srgbClr val="041E42">
                            <a:alpha val="10196"/>
                          </a:srgbClr>
                        </a:solidFill>
                        <a:ln w="9525">
                          <a:noFill/>
                          <a:miter lim="800000"/>
                          <a:headEnd/>
                          <a:tailEnd/>
                        </a:ln>
                      </wps:spPr>
                      <wps:txbx>
                        <w:txbxContent>
                          <w:p w14:paraId="6BD728AD" w14:textId="77777777" w:rsidR="00DF6A31" w:rsidRPr="00DF6A31" w:rsidRDefault="00DF6A31" w:rsidP="00DF6A31">
                            <w:pPr>
                              <w:rPr>
                                <w:b/>
                                <w:bCs/>
                                <w:i/>
                                <w:iCs/>
                                <w:color w:val="041E42"/>
                                <w:sz w:val="28"/>
                                <w:szCs w:val="28"/>
                              </w:rPr>
                            </w:pPr>
                            <w:r w:rsidRPr="00DF6A31">
                              <w:rPr>
                                <w:b/>
                                <w:bCs/>
                                <w:i/>
                                <w:iCs/>
                                <w:color w:val="041E42"/>
                                <w:sz w:val="28"/>
                                <w:szCs w:val="28"/>
                              </w:rPr>
                              <w:t>B2.- La resolución del expediente de acoso</w:t>
                            </w:r>
                          </w:p>
                          <w:p w14:paraId="0D4CB12B" w14:textId="77777777" w:rsidR="00F37A87" w:rsidRPr="006E5D0C" w:rsidRDefault="00F37A87" w:rsidP="00F37A87">
                            <w:pPr>
                              <w:rPr>
                                <w:b/>
                                <w:bCs/>
                                <w:color w:val="041E4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F172D" id="_x0000_s1037" type="#_x0000_t202" style="position:absolute;left:0;text-align:left;margin-left:53.7pt;margin-top:6.85pt;width:378.75pt;height:27.7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" fillcolor="#041e42" stroked="f">
                <v:fill opacity="6682f"/>
                <v:textbox>
                  <w:txbxContent>
                    <w:p w14:paraId="6BD728AD" w14:textId="77777777" w:rsidR="00DF6A31" w:rsidRPr="00DF6A31" w:rsidRDefault="00DF6A31" w:rsidP="00DF6A31">
                      <w:pPr>
                        <w:rPr>
                          <w:b/>
                          <w:bCs/>
                          <w:i/>
                          <w:iCs/>
                          <w:color w:val="041E42"/>
                          <w:sz w:val="28"/>
                          <w:szCs w:val="28"/>
                        </w:rPr>
                      </w:pPr>
                      <w:r w:rsidRPr="00DF6A31">
                        <w:rPr>
                          <w:b/>
                          <w:bCs/>
                          <w:i/>
                          <w:iCs/>
                          <w:color w:val="041E42"/>
                          <w:sz w:val="28"/>
                          <w:szCs w:val="28"/>
                        </w:rPr>
                        <w:t>B2.- La resolución del expediente de acoso</w:t>
                      </w:r>
                    </w:p>
                    <w:p w14:paraId="0D4CB12B" w14:textId="77777777" w:rsidR="00F37A87" w:rsidRPr="006E5D0C" w:rsidRDefault="00F37A87" w:rsidP="00F37A87">
                      <w:pPr>
                        <w:rPr>
                          <w:b/>
                          <w:bCs/>
                          <w:color w:val="041E42"/>
                          <w:sz w:val="28"/>
                          <w:szCs w:val="28"/>
                        </w:rPr>
                      </w:pPr>
                    </w:p>
                  </w:txbxContent>
                </v:textbox>
              </v:shape>
            </w:pict>
          </mc:Fallback>
        </mc:AlternateContent>
      </w:r>
    </w:p>
    <w:p w14:paraId="40EC44D0" w14:textId="77777777" w:rsidR="00F37A87" w:rsidRPr="00F37A87" w:rsidRDefault="00F37A87" w:rsidP="00F37A87">
      <w:pPr>
        <w:widowControl w:val="0"/>
        <w:autoSpaceDE w:val="0"/>
        <w:autoSpaceDN w:val="0"/>
        <w:spacing w:line="276" w:lineRule="auto"/>
        <w:ind w:left="1134" w:right="-1"/>
        <w:jc w:val="both"/>
        <w:rPr>
          <w:rFonts w:ascii="Calibri" w:eastAsia="Roboto" w:hAnsi="Calibri" w:cs="Calibri"/>
          <w:color w:val="041E42"/>
        </w:rPr>
      </w:pPr>
    </w:p>
    <w:p w14:paraId="3C355F49" w14:textId="1D476BEA"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t xml:space="preserve">La dirección de </w:t>
      </w:r>
      <w:r w:rsidR="002506D0" w:rsidRPr="003927E6">
        <w:rPr>
          <w:b/>
          <w:noProof/>
          <w:color w:val="041E42"/>
        </w:rPr>
        <w:t>ASOCIACION AMIGOS EUROPEOS DE JAVEA</w:t>
      </w:r>
      <w:r w:rsidRPr="00DF6A31">
        <w:rPr>
          <w:rFonts w:ascii="Calibri" w:eastAsia="Roboto" w:hAnsi="Calibri" w:cs="Calibri"/>
          <w:color w:val="041E42"/>
        </w:rPr>
        <w:t xml:space="preserve"> una vez recibidas las conclusiones de la persona instructora, adoptará las decisiones que considere oportunas en el plazo de 3 días laborables, siendo la única capacitada para decidir al respecto. La decisión adoptada se comunicará por escrito a la víctima, a la persona denunciada y a la persona instructora.</w:t>
      </w:r>
    </w:p>
    <w:p w14:paraId="66955440" w14:textId="77777777"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t xml:space="preserve"> Así mismo, la decisión finalmente adoptada en el expediente se comunicará también a la persona responsable de prevención de riesgos laborales. En esta comunicación, al objeto de garantizar la confidencialidad, no se darán datos personales y se utilizarán los códigos numéricos asignados a cada una de las partes implicadas en el expediente. </w:t>
      </w:r>
    </w:p>
    <w:p w14:paraId="09CE0833" w14:textId="20A90671"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t xml:space="preserve">A la vista del informe de conclusiones elaborado por la persona instructora, la dirección de </w:t>
      </w:r>
      <w:r w:rsidR="002506D0" w:rsidRPr="003927E6">
        <w:rPr>
          <w:b/>
          <w:noProof/>
          <w:color w:val="041E42"/>
        </w:rPr>
        <w:t>ASOCIACION AMIGOS EUROPEOS DE JAVEA</w:t>
      </w:r>
      <w:r w:rsidRPr="00DF6A31">
        <w:rPr>
          <w:rFonts w:ascii="Calibri" w:eastAsia="Roboto" w:hAnsi="Calibri" w:cs="Calibri"/>
          <w:b/>
          <w:color w:val="041E42"/>
        </w:rPr>
        <w:t xml:space="preserve"> </w:t>
      </w:r>
      <w:r w:rsidRPr="00DF6A31">
        <w:rPr>
          <w:rFonts w:ascii="Calibri" w:eastAsia="Roboto" w:hAnsi="Calibri" w:cs="Calibri"/>
          <w:color w:val="041E42"/>
        </w:rPr>
        <w:t>procederá a:</w:t>
      </w:r>
    </w:p>
    <w:p w14:paraId="401D440D" w14:textId="77777777" w:rsidR="00DF6A31" w:rsidRPr="00DF6A31" w:rsidRDefault="00DF6A31" w:rsidP="00DF6A31">
      <w:pPr>
        <w:widowControl w:val="0"/>
        <w:numPr>
          <w:ilvl w:val="0"/>
          <w:numId w:val="43"/>
        </w:numPr>
        <w:autoSpaceDE w:val="0"/>
        <w:autoSpaceDN w:val="0"/>
        <w:spacing w:line="276" w:lineRule="auto"/>
        <w:ind w:left="1985" w:right="-1"/>
        <w:jc w:val="both"/>
        <w:rPr>
          <w:rFonts w:ascii="Calibri" w:eastAsia="Roboto" w:hAnsi="Calibri" w:cs="Calibri"/>
          <w:color w:val="041E42"/>
        </w:rPr>
      </w:pPr>
      <w:r w:rsidRPr="00DF6A31">
        <w:rPr>
          <w:rFonts w:ascii="Calibri" w:eastAsia="Roboto" w:hAnsi="Calibri" w:cs="Calibri"/>
          <w:color w:val="041E42"/>
        </w:rPr>
        <w:t>archivar las actuaciones, levantando acta al respecto.</w:t>
      </w:r>
    </w:p>
    <w:p w14:paraId="3DC8710D" w14:textId="77777777" w:rsidR="00DF6A31" w:rsidRPr="00DF6A31" w:rsidRDefault="00DF6A31" w:rsidP="00DF6A31">
      <w:pPr>
        <w:widowControl w:val="0"/>
        <w:numPr>
          <w:ilvl w:val="0"/>
          <w:numId w:val="43"/>
        </w:numPr>
        <w:autoSpaceDE w:val="0"/>
        <w:autoSpaceDN w:val="0"/>
        <w:spacing w:line="276" w:lineRule="auto"/>
        <w:ind w:left="1985" w:right="-1"/>
        <w:jc w:val="both"/>
        <w:rPr>
          <w:rFonts w:ascii="Calibri" w:eastAsia="Roboto" w:hAnsi="Calibri" w:cs="Calibri"/>
          <w:color w:val="041E42"/>
        </w:rPr>
      </w:pPr>
      <w:r w:rsidRPr="00DF6A31">
        <w:rPr>
          <w:rFonts w:ascii="Calibri" w:eastAsia="Roboto" w:hAnsi="Calibri" w:cs="Calibri"/>
          <w:color w:val="041E42"/>
        </w:rPr>
        <w:t>adoptar cuantas medidas estime oportunas en función de las sugerencias realizadas por la comisión instructora del procedimiento de acoso. A modo ejemplificativo pueden señalarse entre las decisiones que puede adoptar la empresa en este sentido, las siguientes:</w:t>
      </w:r>
    </w:p>
    <w:p w14:paraId="6FAC2E91" w14:textId="77777777" w:rsidR="00DF6A31" w:rsidRPr="00DF6A31" w:rsidRDefault="00DF6A31" w:rsidP="00DF6A31">
      <w:pPr>
        <w:widowControl w:val="0"/>
        <w:numPr>
          <w:ilvl w:val="0"/>
          <w:numId w:val="44"/>
        </w:numPr>
        <w:autoSpaceDE w:val="0"/>
        <w:autoSpaceDN w:val="0"/>
        <w:spacing w:line="276" w:lineRule="auto"/>
        <w:ind w:left="2694" w:right="-1"/>
        <w:jc w:val="both"/>
        <w:rPr>
          <w:rFonts w:ascii="Calibri" w:eastAsia="Roboto" w:hAnsi="Calibri" w:cs="Calibri"/>
          <w:color w:val="041E42"/>
        </w:rPr>
      </w:pPr>
      <w:r w:rsidRPr="00DF6A31">
        <w:rPr>
          <w:rFonts w:ascii="Calibri" w:eastAsia="Roboto" w:hAnsi="Calibri" w:cs="Calibri"/>
          <w:color w:val="041E42"/>
        </w:rPr>
        <w:t>separar físicamente a la presunta persona agresora de la víctima, mediante cambio de puesto y/o turno u horario. En ningún caso se obligará a la víctima de acoso a un cambio de puesto, horario o de ubicación dentro de la empresa.</w:t>
      </w:r>
    </w:p>
    <w:p w14:paraId="4CFBA868" w14:textId="10DA7596" w:rsidR="00DF6A31" w:rsidRPr="009128FB" w:rsidRDefault="00DF6A31" w:rsidP="009128FB">
      <w:pPr>
        <w:widowControl w:val="0"/>
        <w:numPr>
          <w:ilvl w:val="0"/>
          <w:numId w:val="44"/>
        </w:numPr>
        <w:autoSpaceDE w:val="0"/>
        <w:autoSpaceDN w:val="0"/>
        <w:spacing w:line="276" w:lineRule="auto"/>
        <w:ind w:left="2694" w:right="-1"/>
        <w:jc w:val="both"/>
        <w:rPr>
          <w:rFonts w:ascii="Calibri" w:eastAsia="Roboto" w:hAnsi="Calibri" w:cs="Calibri"/>
          <w:color w:val="041E42"/>
        </w:rPr>
      </w:pPr>
      <w:r w:rsidRPr="00DF6A31">
        <w:rPr>
          <w:rFonts w:ascii="Calibri" w:eastAsia="Roboto" w:hAnsi="Calibri" w:cs="Calibri"/>
          <w:color w:val="041E42"/>
        </w:rPr>
        <w:t>sin perjuicio de lo establecido en el punto anterior, si procede, y en función de los resultados de la investigación, se sancionará a la persona agresora aplicando el cuadro de infracciones y sanciones previsto en el convenio colectivo de aplicación a la empresa o, en su caso, en el artículo 54 E.T.</w:t>
      </w:r>
    </w:p>
    <w:p w14:paraId="3597808E" w14:textId="77777777"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t>Entre las sanciones a considerar para aplicar a la persona agresora se tendrán en cuenta las siguientes:</w:t>
      </w:r>
    </w:p>
    <w:p w14:paraId="74AEA656" w14:textId="77777777" w:rsidR="00DF6A31" w:rsidRPr="00DF6A31" w:rsidRDefault="00DF6A31" w:rsidP="00DF6A31">
      <w:pPr>
        <w:widowControl w:val="0"/>
        <w:numPr>
          <w:ilvl w:val="0"/>
          <w:numId w:val="45"/>
        </w:numPr>
        <w:autoSpaceDE w:val="0"/>
        <w:autoSpaceDN w:val="0"/>
        <w:spacing w:after="0" w:line="276" w:lineRule="auto"/>
        <w:ind w:left="1985" w:right="-1"/>
        <w:jc w:val="both"/>
        <w:rPr>
          <w:rFonts w:ascii="Calibri" w:eastAsia="Roboto" w:hAnsi="Calibri" w:cs="Calibri"/>
          <w:color w:val="041E42"/>
        </w:rPr>
      </w:pPr>
      <w:r w:rsidRPr="00DF6A31">
        <w:rPr>
          <w:rFonts w:ascii="Calibri" w:eastAsia="Roboto" w:hAnsi="Calibri" w:cs="Calibri"/>
          <w:color w:val="041E42"/>
        </w:rPr>
        <w:t>el traslado, desplazamiento, cambio de puesto, jornada o ubicación</w:t>
      </w:r>
    </w:p>
    <w:p w14:paraId="6B302634" w14:textId="77777777" w:rsidR="00DF6A31" w:rsidRPr="00DF6A31" w:rsidRDefault="00DF6A31" w:rsidP="00DF6A31">
      <w:pPr>
        <w:widowControl w:val="0"/>
        <w:numPr>
          <w:ilvl w:val="0"/>
          <w:numId w:val="45"/>
        </w:numPr>
        <w:autoSpaceDE w:val="0"/>
        <w:autoSpaceDN w:val="0"/>
        <w:spacing w:after="0" w:line="276" w:lineRule="auto"/>
        <w:ind w:left="1985" w:right="-1"/>
        <w:jc w:val="both"/>
        <w:rPr>
          <w:rFonts w:ascii="Calibri" w:eastAsia="Roboto" w:hAnsi="Calibri" w:cs="Calibri"/>
          <w:color w:val="041E42"/>
        </w:rPr>
      </w:pPr>
      <w:r w:rsidRPr="00DF6A31">
        <w:rPr>
          <w:rFonts w:ascii="Calibri" w:eastAsia="Roboto" w:hAnsi="Calibri" w:cs="Calibri"/>
          <w:color w:val="041E42"/>
        </w:rPr>
        <w:t xml:space="preserve">la suspensión de empleo y sueldo </w:t>
      </w:r>
    </w:p>
    <w:p w14:paraId="31368790" w14:textId="77777777" w:rsidR="00DF6A31" w:rsidRPr="00DF6A31" w:rsidRDefault="00DF6A31" w:rsidP="00DF6A31">
      <w:pPr>
        <w:widowControl w:val="0"/>
        <w:numPr>
          <w:ilvl w:val="0"/>
          <w:numId w:val="45"/>
        </w:numPr>
        <w:autoSpaceDE w:val="0"/>
        <w:autoSpaceDN w:val="0"/>
        <w:spacing w:after="0" w:line="276" w:lineRule="auto"/>
        <w:ind w:left="1985" w:right="-1"/>
        <w:jc w:val="both"/>
        <w:rPr>
          <w:rFonts w:ascii="Calibri" w:eastAsia="Roboto" w:hAnsi="Calibri" w:cs="Calibri"/>
          <w:color w:val="041E42"/>
        </w:rPr>
      </w:pPr>
      <w:r w:rsidRPr="00DF6A31">
        <w:rPr>
          <w:rFonts w:ascii="Calibri" w:eastAsia="Roboto" w:hAnsi="Calibri" w:cs="Calibri"/>
          <w:color w:val="041E42"/>
        </w:rPr>
        <w:t>la limitación temporal para ascender</w:t>
      </w:r>
    </w:p>
    <w:p w14:paraId="13FB5DBB" w14:textId="77777777" w:rsidR="00DF6A31" w:rsidRPr="00DF6A31" w:rsidRDefault="00DF6A31" w:rsidP="00DF6A31">
      <w:pPr>
        <w:widowControl w:val="0"/>
        <w:numPr>
          <w:ilvl w:val="0"/>
          <w:numId w:val="45"/>
        </w:numPr>
        <w:autoSpaceDE w:val="0"/>
        <w:autoSpaceDN w:val="0"/>
        <w:spacing w:after="0" w:line="276" w:lineRule="auto"/>
        <w:ind w:left="1985" w:right="-1"/>
        <w:jc w:val="both"/>
        <w:rPr>
          <w:rFonts w:ascii="Calibri" w:eastAsia="Roboto" w:hAnsi="Calibri" w:cs="Calibri"/>
          <w:color w:val="041E42"/>
        </w:rPr>
      </w:pPr>
      <w:r w:rsidRPr="00DF6A31">
        <w:rPr>
          <w:rFonts w:ascii="Calibri" w:eastAsia="Roboto" w:hAnsi="Calibri" w:cs="Calibri"/>
          <w:color w:val="041E42"/>
        </w:rPr>
        <w:t>el despido disciplinario</w:t>
      </w:r>
    </w:p>
    <w:p w14:paraId="4379D892" w14:textId="77777777" w:rsidR="00DF6A31" w:rsidRDefault="00DF6A31" w:rsidP="00DF6A31">
      <w:pPr>
        <w:widowControl w:val="0"/>
        <w:autoSpaceDE w:val="0"/>
        <w:autoSpaceDN w:val="0"/>
        <w:spacing w:line="276" w:lineRule="auto"/>
        <w:ind w:left="1134" w:right="-1"/>
        <w:jc w:val="both"/>
        <w:rPr>
          <w:rFonts w:ascii="Calibri" w:eastAsia="Roboto" w:hAnsi="Calibri" w:cs="Calibri"/>
          <w:color w:val="041E42"/>
        </w:rPr>
      </w:pPr>
    </w:p>
    <w:p w14:paraId="2D261384" w14:textId="46D4B185"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lastRenderedPageBreak/>
        <w:t xml:space="preserve">En el caso de que la sanción a la persona agresora no sea la extinción del vínculo contractual, la dirección de </w:t>
      </w:r>
      <w:r w:rsidR="002506D0" w:rsidRPr="003927E6">
        <w:rPr>
          <w:b/>
          <w:noProof/>
          <w:color w:val="041E42"/>
        </w:rPr>
        <w:t>ASOCIACION AMIGOS EUROPEOS DE JAVEA</w:t>
      </w:r>
      <w:r w:rsidRPr="00DF6A31">
        <w:rPr>
          <w:rFonts w:ascii="Calibri" w:eastAsia="Roboto" w:hAnsi="Calibri" w:cs="Calibri"/>
          <w:b/>
          <w:color w:val="041E42"/>
        </w:rPr>
        <w:t xml:space="preserve"> </w:t>
      </w:r>
      <w:r w:rsidRPr="00DF6A31">
        <w:rPr>
          <w:rFonts w:ascii="Calibri" w:eastAsia="Roboto" w:hAnsi="Calibri" w:cs="Calibri"/>
          <w:color w:val="041E42"/>
        </w:rPr>
        <w:t>mantendrá un deber activo de vigilancia respecto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14:paraId="28C76727" w14:textId="06F869F7" w:rsidR="00DF6A31" w:rsidRPr="00DF6A31" w:rsidRDefault="00DF6A31" w:rsidP="00DF6A31">
      <w:pPr>
        <w:widowControl w:val="0"/>
        <w:autoSpaceDE w:val="0"/>
        <w:autoSpaceDN w:val="0"/>
        <w:spacing w:line="276" w:lineRule="auto"/>
        <w:ind w:left="1134" w:right="-1"/>
        <w:jc w:val="both"/>
        <w:rPr>
          <w:rFonts w:ascii="Calibri" w:eastAsia="Roboto" w:hAnsi="Calibri" w:cs="Calibri"/>
          <w:color w:val="041E42"/>
        </w:rPr>
      </w:pPr>
      <w:r w:rsidRPr="00DF6A31">
        <w:rPr>
          <w:rFonts w:ascii="Calibri" w:eastAsia="Roboto" w:hAnsi="Calibri" w:cs="Calibri"/>
          <w:color w:val="041E42"/>
        </w:rPr>
        <w:t xml:space="preserve">La dirección de </w:t>
      </w:r>
      <w:r w:rsidR="002506D0" w:rsidRPr="003927E6">
        <w:rPr>
          <w:b/>
          <w:noProof/>
          <w:color w:val="041E42"/>
        </w:rPr>
        <w:t>ASOCIACION AMIGOS EUROPEOS DE JAVEA</w:t>
      </w:r>
      <w:r w:rsidRPr="00DF6A31">
        <w:rPr>
          <w:rFonts w:ascii="Calibri" w:eastAsia="Roboto" w:hAnsi="Calibri" w:cs="Calibri"/>
          <w:color w:val="041E42"/>
        </w:rP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14:paraId="04CCFF7D"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Evaluación de los riesgos psicosociales en la empresa.</w:t>
      </w:r>
    </w:p>
    <w:p w14:paraId="47721A5A"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Adopción de medidas de vigilancia para proteger a la víctima.</w:t>
      </w:r>
    </w:p>
    <w:p w14:paraId="7F69D485"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Adopción de medidas para evitar la reincidencia de las personas sancionadas.</w:t>
      </w:r>
    </w:p>
    <w:p w14:paraId="1A0AECC0"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Apoyo psicológico y social a la persona acosada.</w:t>
      </w:r>
    </w:p>
    <w:p w14:paraId="30295419"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Modificación de las condiciones laborales que, previo consentimiento de la persona víctima de acoso, se estimen beneficiosas para su recuperación.</w:t>
      </w:r>
    </w:p>
    <w:p w14:paraId="3C8C0E76" w14:textId="77777777" w:rsidR="00DF6A31" w:rsidRPr="00DF6A31" w:rsidRDefault="00DF6A31" w:rsidP="00DF6A31">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Formación o reciclaje para la actualización profesional de la persona acosada cuando haya permanecido en IT durante un período de tiempo prolongado.</w:t>
      </w:r>
    </w:p>
    <w:p w14:paraId="654F111F" w14:textId="49E4DDC4" w:rsidR="00D43AD6" w:rsidRPr="004415B9" w:rsidRDefault="00DF6A31" w:rsidP="004415B9">
      <w:pPr>
        <w:widowControl w:val="0"/>
        <w:numPr>
          <w:ilvl w:val="0"/>
          <w:numId w:val="47"/>
        </w:numPr>
        <w:autoSpaceDE w:val="0"/>
        <w:autoSpaceDN w:val="0"/>
        <w:spacing w:after="120" w:line="240" w:lineRule="auto"/>
        <w:ind w:left="1984" w:hanging="357"/>
        <w:jc w:val="both"/>
        <w:rPr>
          <w:rFonts w:ascii="Calibri" w:eastAsia="Roboto" w:hAnsi="Calibri" w:cs="Calibri"/>
          <w:color w:val="041E42"/>
        </w:rPr>
      </w:pPr>
      <w:r w:rsidRPr="00DF6A31">
        <w:rPr>
          <w:rFonts w:ascii="Calibri" w:eastAsia="Roboto" w:hAnsi="Calibri" w:cs="Calibri"/>
          <w:color w:val="041E42"/>
        </w:rPr>
        <w:t>Realización de nuevas acciones formativas y de sensibilización para la prevención, detección y actuación frente al acoso sexual y acoso por razón de sexo, dirigidas a todas las personas que prestan sus servicios en la empresa.</w:t>
      </w:r>
    </w:p>
    <w:p w14:paraId="1A55BCFC" w14:textId="77777777" w:rsidR="004415B9" w:rsidRDefault="004415B9">
      <w:pPr>
        <w:rPr>
          <w:rFonts w:ascii="Calibri" w:eastAsia="Roboto" w:hAnsi="Calibri" w:cs="Calibri"/>
          <w:color w:val="041E42"/>
        </w:rPr>
      </w:pPr>
      <w:r>
        <w:rPr>
          <w:rFonts w:ascii="Calibri" w:eastAsia="Roboto" w:hAnsi="Calibri" w:cs="Calibri"/>
          <w:color w:val="041E42"/>
        </w:rPr>
        <w:br w:type="page"/>
      </w:r>
    </w:p>
    <w:p w14:paraId="2550B026" w14:textId="6C1C7231" w:rsidR="00D43AD6" w:rsidRPr="00D43AD6" w:rsidRDefault="00D43AD6" w:rsidP="00D43AD6">
      <w:pPr>
        <w:widowControl w:val="0"/>
        <w:autoSpaceDE w:val="0"/>
        <w:autoSpaceDN w:val="0"/>
        <w:spacing w:line="276" w:lineRule="auto"/>
        <w:ind w:left="1134" w:right="-1"/>
        <w:jc w:val="both"/>
        <w:rPr>
          <w:rFonts w:ascii="Calibri" w:eastAsia="Roboto" w:hAnsi="Calibri" w:cs="Calibri"/>
          <w:color w:val="041E42"/>
        </w:rPr>
      </w:pPr>
      <w:r w:rsidRPr="00D43AD6">
        <w:rPr>
          <w:rFonts w:ascii="Calibri" w:eastAsia="Roboto" w:hAnsi="Calibri" w:cs="Calibri"/>
          <w:noProof/>
          <w:color w:val="041E42"/>
        </w:rPr>
        <w:lastRenderedPageBreak/>
        <mc:AlternateContent>
          <mc:Choice Requires="wps">
            <w:drawing>
              <wp:anchor distT="45720" distB="45720" distL="114300" distR="114300" simplePos="0" relativeHeight="251863040" behindDoc="0" locked="0" layoutInCell="1" allowOverlap="1" wp14:anchorId="5ABBD30E" wp14:editId="729CB3D9">
                <wp:simplePos x="0" y="0"/>
                <wp:positionH relativeFrom="column">
                  <wp:posOffset>681990</wp:posOffset>
                </wp:positionH>
                <wp:positionV relativeFrom="paragraph">
                  <wp:posOffset>144145</wp:posOffset>
                </wp:positionV>
                <wp:extent cx="4810125" cy="352425"/>
                <wp:effectExtent l="0" t="0" r="9525"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352425"/>
                        </a:xfrm>
                        <a:prstGeom prst="rect">
                          <a:avLst/>
                        </a:prstGeom>
                        <a:solidFill>
                          <a:srgbClr val="041E42">
                            <a:alpha val="10196"/>
                          </a:srgbClr>
                        </a:solidFill>
                        <a:ln w="9525">
                          <a:noFill/>
                          <a:miter lim="800000"/>
                          <a:headEnd/>
                          <a:tailEnd/>
                        </a:ln>
                      </wps:spPr>
                      <wps:txbx>
                        <w:txbxContent>
                          <w:p w14:paraId="0D147812" w14:textId="16EAF286" w:rsidR="00D43AD6" w:rsidRPr="006E5D0C" w:rsidRDefault="00B765DE" w:rsidP="00D43AD6">
                            <w:pPr>
                              <w:rPr>
                                <w:b/>
                                <w:bCs/>
                                <w:color w:val="041E42"/>
                                <w:sz w:val="28"/>
                                <w:szCs w:val="28"/>
                              </w:rPr>
                            </w:pPr>
                            <w:r w:rsidRPr="00B765DE">
                              <w:rPr>
                                <w:rFonts w:ascii="Calibri" w:eastAsia="Lustria" w:hAnsi="Calibri" w:cs="Calibri"/>
                                <w:b/>
                                <w:i/>
                                <w:color w:val="002060"/>
                                <w:sz w:val="28"/>
                                <w:szCs w:val="28"/>
                                <w:lang w:eastAsia="es-ES"/>
                              </w:rPr>
                              <w:t>C2.- Seguimiento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BD30E" id="_x0000_s1038" type="#_x0000_t202" style="position:absolute;left:0;text-align:left;margin-left:53.7pt;margin-top:11.35pt;width:378.75pt;height:27.7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" fillcolor="#041e42" stroked="f">
                <v:fill opacity="6682f"/>
                <v:textbox>
                  <w:txbxContent>
                    <w:p w14:paraId="0D147812" w14:textId="16EAF286" w:rsidR="00D43AD6" w:rsidRPr="006E5D0C" w:rsidRDefault="00B765DE" w:rsidP="00D43AD6">
                      <w:pPr>
                        <w:rPr>
                          <w:b/>
                          <w:bCs/>
                          <w:color w:val="041E42"/>
                          <w:sz w:val="28"/>
                          <w:szCs w:val="28"/>
                        </w:rPr>
                      </w:pPr>
                      <w:r w:rsidRPr="00B765DE">
                        <w:rPr>
                          <w:rFonts w:ascii="Calibri" w:eastAsia="Lustria" w:hAnsi="Calibri" w:cs="Calibri"/>
                          <w:b/>
                          <w:i/>
                          <w:color w:val="002060"/>
                          <w:sz w:val="28"/>
                          <w:szCs w:val="28"/>
                          <w:lang w:eastAsia="es-ES"/>
                        </w:rPr>
                        <w:t>C2.- Seguimiento</w:t>
                      </w:r>
                    </w:p>
                  </w:txbxContent>
                </v:textbox>
              </v:shape>
            </w:pict>
          </mc:Fallback>
        </mc:AlternateContent>
      </w:r>
    </w:p>
    <w:p w14:paraId="23826C23" w14:textId="77777777" w:rsidR="00D43AD6" w:rsidRPr="00D43AD6" w:rsidRDefault="00D43AD6" w:rsidP="00D43AD6">
      <w:pPr>
        <w:widowControl w:val="0"/>
        <w:autoSpaceDE w:val="0"/>
        <w:autoSpaceDN w:val="0"/>
        <w:spacing w:line="276" w:lineRule="auto"/>
        <w:ind w:left="1134" w:right="-1"/>
        <w:jc w:val="both"/>
        <w:rPr>
          <w:rFonts w:ascii="Calibri" w:eastAsia="Roboto" w:hAnsi="Calibri" w:cs="Calibri"/>
          <w:color w:val="041E42"/>
        </w:rPr>
      </w:pPr>
    </w:p>
    <w:p w14:paraId="3636FFB6" w14:textId="1D39F1EE"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r w:rsidRPr="00B765DE">
        <w:rPr>
          <w:rFonts w:ascii="Calibri" w:eastAsia="Roboto" w:hAnsi="Calibri" w:cs="Calibri"/>
          <w:color w:val="041E42"/>
        </w:rPr>
        <w:t>Una vez cerrado el expediente, y en un plazo no superior a treinta días naturales, la persona encargada de tramitar e investigar la queja vendrá obligada a realizar un seguimiento sobre los acuerdos adoptados, es decir, sobre su cumplimiento y/o resultado de las medidas adoptadas. Del resultado de este seguimiento se realizará el oportuno informe que recogerá la propuesta de medidas a adoptar para el supuesto de que los hechos causantes del procedimiento sigan produciéndose y se analizará también si se han implantado las medidas preventivas y sancionadoras propuestas, en su caso. Este informe se remitirá a la dirección de la empresa con el fin de que adopte las medidas necesarias, así como a la representación legal de las personas trabajadoras si la hubiera y a la persona responsable de prevención de riesgos laborales, con las cautelas señaladas en el procedimiento respecto a la confidencialidad de los datos personales de las partes afectadas.</w:t>
      </w:r>
    </w:p>
    <w:p w14:paraId="6F44D008" w14:textId="77777777" w:rsidR="004415B9" w:rsidRDefault="004415B9">
      <w:pPr>
        <w:rPr>
          <w:rFonts w:ascii="Calibri" w:eastAsia="Roboto" w:hAnsi="Calibri" w:cs="Calibri"/>
          <w:color w:val="041E42"/>
        </w:rPr>
      </w:pPr>
      <w:bookmarkStart w:id="10" w:name="_Hlk106343290"/>
      <w:r>
        <w:rPr>
          <w:rFonts w:ascii="Calibri" w:eastAsia="Roboto" w:hAnsi="Calibri" w:cs="Calibri"/>
          <w:color w:val="041E42"/>
        </w:rPr>
        <w:br w:type="page"/>
      </w:r>
    </w:p>
    <w:p w14:paraId="6E490B6C" w14:textId="3AB5E5FC" w:rsidR="00B765DE" w:rsidRPr="00B765DE" w:rsidRDefault="00B765DE" w:rsidP="004415B9">
      <w:pPr>
        <w:widowControl w:val="0"/>
        <w:autoSpaceDE w:val="0"/>
        <w:autoSpaceDN w:val="0"/>
        <w:spacing w:line="276" w:lineRule="auto"/>
        <w:ind w:right="-1"/>
        <w:jc w:val="both"/>
        <w:rPr>
          <w:rFonts w:ascii="Calibri" w:eastAsia="Roboto" w:hAnsi="Calibri" w:cs="Calibri"/>
          <w:color w:val="041E42"/>
        </w:rPr>
      </w:pPr>
      <w:r w:rsidRPr="00B765DE">
        <w:rPr>
          <w:rFonts w:ascii="Calibri" w:eastAsia="Roboto" w:hAnsi="Calibri" w:cs="Calibri"/>
          <w:noProof/>
          <w:color w:val="041E42"/>
        </w:rPr>
        <w:lastRenderedPageBreak/>
        <mc:AlternateContent>
          <mc:Choice Requires="wps">
            <w:drawing>
              <wp:anchor distT="45720" distB="45720" distL="114300" distR="114300" simplePos="0" relativeHeight="251865088" behindDoc="0" locked="0" layoutInCell="1" allowOverlap="1" wp14:anchorId="372B9BD6" wp14:editId="42DA8A5B">
                <wp:simplePos x="0" y="0"/>
                <wp:positionH relativeFrom="column">
                  <wp:posOffset>681990</wp:posOffset>
                </wp:positionH>
                <wp:positionV relativeFrom="paragraph">
                  <wp:posOffset>239395</wp:posOffset>
                </wp:positionV>
                <wp:extent cx="5774055" cy="771525"/>
                <wp:effectExtent l="0" t="0" r="0" b="9525"/>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771525"/>
                        </a:xfrm>
                        <a:prstGeom prst="rect">
                          <a:avLst/>
                        </a:prstGeom>
                        <a:solidFill>
                          <a:srgbClr val="041E42">
                            <a:alpha val="10196"/>
                          </a:srgbClr>
                        </a:solidFill>
                        <a:ln w="9525">
                          <a:noFill/>
                          <a:miter lim="800000"/>
                          <a:headEnd/>
                          <a:tailEnd/>
                        </a:ln>
                      </wps:spPr>
                      <wps:txbx>
                        <w:txbxContent>
                          <w:p w14:paraId="029C253D" w14:textId="713AF0E4" w:rsidR="00B765DE" w:rsidRPr="00B765DE" w:rsidRDefault="000843A9" w:rsidP="00B765DE">
                            <w:pPr>
                              <w:spacing w:after="0"/>
                              <w:rPr>
                                <w:rFonts w:cstheme="minorHAnsi"/>
                                <w:b/>
                                <w:color w:val="041E42"/>
                                <w:sz w:val="36"/>
                                <w:szCs w:val="18"/>
                              </w:rPr>
                            </w:pPr>
                            <w:r>
                              <w:rPr>
                                <w:rFonts w:cstheme="minorHAnsi"/>
                                <w:b/>
                                <w:color w:val="041E42"/>
                                <w:sz w:val="36"/>
                                <w:szCs w:val="18"/>
                              </w:rPr>
                              <w:t>2</w:t>
                            </w:r>
                            <w:r w:rsidR="00B765DE" w:rsidRPr="00B765DE">
                              <w:rPr>
                                <w:rFonts w:cstheme="minorHAnsi"/>
                                <w:b/>
                                <w:color w:val="041E42"/>
                                <w:sz w:val="36"/>
                                <w:szCs w:val="18"/>
                              </w:rPr>
                              <w:t>. DURACIÓN, OBLIGATORIEDAD DE CUMPLIMIENTO Y ENTRADA EN VIGOR</w:t>
                            </w:r>
                          </w:p>
                          <w:p w14:paraId="30E0345B" w14:textId="7610EE8A" w:rsidR="00B765DE" w:rsidRPr="00170283" w:rsidRDefault="00B765DE" w:rsidP="00B765DE">
                            <w:pPr>
                              <w:spacing w:after="0"/>
                              <w:rPr>
                                <w:b/>
                                <w:bCs/>
                                <w:color w:val="041E42"/>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2B9BD6" id="_x0000_s1039" type="#_x0000_t202" style="position:absolute;left:0;text-align:left;margin-left:53.7pt;margin-top:18.85pt;width:454.65pt;height:60.7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" fillcolor="#041e42" stroked="f">
                <v:fill opacity="6682f"/>
                <v:textbox>
                  <w:txbxContent>
                    <w:p w14:paraId="029C253D" w14:textId="713AF0E4" w:rsidR="00B765DE" w:rsidRPr="00B765DE" w:rsidRDefault="000843A9" w:rsidP="00B765DE">
                      <w:pPr>
                        <w:spacing w:after="0"/>
                        <w:rPr>
                          <w:rFonts w:cstheme="minorHAnsi"/>
                          <w:b/>
                          <w:color w:val="041E42"/>
                          <w:sz w:val="36"/>
                          <w:szCs w:val="18"/>
                        </w:rPr>
                      </w:pPr>
                      <w:r>
                        <w:rPr>
                          <w:rFonts w:cstheme="minorHAnsi"/>
                          <w:b/>
                          <w:color w:val="041E42"/>
                          <w:sz w:val="36"/>
                          <w:szCs w:val="18"/>
                        </w:rPr>
                        <w:t>2</w:t>
                      </w:r>
                      <w:r w:rsidR="00B765DE" w:rsidRPr="00B765DE">
                        <w:rPr>
                          <w:rFonts w:cstheme="minorHAnsi"/>
                          <w:b/>
                          <w:color w:val="041E42"/>
                          <w:sz w:val="36"/>
                          <w:szCs w:val="18"/>
                        </w:rPr>
                        <w:t>. DURACIÓN, OBLIGATORIEDAD DE CUMPLIMIENTO Y ENTRADA EN VIGOR</w:t>
                      </w:r>
                    </w:p>
                    <w:p w14:paraId="30E0345B" w14:textId="7610EE8A" w:rsidR="00B765DE" w:rsidRPr="00170283" w:rsidRDefault="00B765DE" w:rsidP="00B765DE">
                      <w:pPr>
                        <w:spacing w:after="0"/>
                        <w:rPr>
                          <w:b/>
                          <w:bCs/>
                          <w:color w:val="041E42"/>
                          <w:sz w:val="32"/>
                          <w:szCs w:val="32"/>
                        </w:rPr>
                      </w:pPr>
                    </w:p>
                  </w:txbxContent>
                </v:textbox>
              </v:shape>
            </w:pict>
          </mc:Fallback>
        </mc:AlternateContent>
      </w:r>
    </w:p>
    <w:p w14:paraId="0348127E"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p>
    <w:p w14:paraId="7EFA20BF"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p>
    <w:p w14:paraId="5CC72956"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p>
    <w:p w14:paraId="40A57413"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p>
    <w:p w14:paraId="000A65D9" w14:textId="75A5718D"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r w:rsidRPr="00B765DE">
        <w:rPr>
          <w:rFonts w:ascii="Calibri" w:eastAsia="Roboto" w:hAnsi="Calibri" w:cs="Calibri"/>
          <w:color w:val="041E42"/>
        </w:rPr>
        <w:t>El contenido del presente protocolo es de obligado cumplimiento, entrando en vigor a partir de su comunicación a la plantilla de la empresa a través</w:t>
      </w:r>
      <w:r w:rsidR="00A71F27">
        <w:rPr>
          <w:rFonts w:ascii="Calibri" w:eastAsia="Roboto" w:hAnsi="Calibri" w:cs="Calibri"/>
          <w:color w:val="041E42"/>
        </w:rPr>
        <w:t xml:space="preserve"> de la</w:t>
      </w:r>
      <w:r w:rsidRPr="00B765DE">
        <w:rPr>
          <w:rFonts w:ascii="Calibri" w:eastAsia="Roboto" w:hAnsi="Calibri" w:cs="Calibri"/>
          <w:color w:val="041E42"/>
        </w:rPr>
        <w:t xml:space="preserve"> </w:t>
      </w:r>
      <w:r w:rsidRPr="00B765DE">
        <w:rPr>
          <w:rFonts w:ascii="Calibri" w:eastAsia="Roboto" w:hAnsi="Calibri" w:cs="Calibri"/>
          <w:b/>
          <w:i/>
          <w:color w:val="041E42"/>
        </w:rPr>
        <w:t xml:space="preserve">CIRCULAR PARA LOS </w:t>
      </w:r>
      <w:bookmarkEnd w:id="10"/>
      <w:r w:rsidRPr="00B765DE">
        <w:rPr>
          <w:rFonts w:ascii="Calibri" w:eastAsia="Roboto" w:hAnsi="Calibri" w:cs="Calibri"/>
          <w:b/>
          <w:i/>
          <w:color w:val="041E42"/>
        </w:rPr>
        <w:t xml:space="preserve">EMPLEADOS DE INFORMACIÓN DE PROTOCOLO DE ACOSO SEXUAL Y/O POR RAZÓN DE SEXO. </w:t>
      </w:r>
      <w:r w:rsidRPr="00B765DE">
        <w:rPr>
          <w:rFonts w:ascii="Calibri" w:eastAsia="Roboto" w:hAnsi="Calibri" w:cs="Calibri"/>
          <w:color w:val="041E42"/>
        </w:rPr>
        <w:t xml:space="preserve">Documento incluido en el punto 4 del presente protocolo y manteniéndose vigente </w:t>
      </w:r>
      <w:r w:rsidR="002506D0">
        <w:rPr>
          <w:rFonts w:ascii="Calibri" w:eastAsia="Roboto" w:hAnsi="Calibri" w:cs="Calibri"/>
          <w:color w:val="041E42"/>
        </w:rPr>
        <w:t>durante dos años</w:t>
      </w:r>
      <w:r w:rsidR="005B1CA2">
        <w:rPr>
          <w:rFonts w:ascii="Calibri" w:eastAsia="Roboto" w:hAnsi="Calibri" w:cs="Calibri"/>
          <w:color w:val="041E42"/>
        </w:rPr>
        <w:t>.</w:t>
      </w:r>
    </w:p>
    <w:p w14:paraId="29F1D7A0"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r w:rsidRPr="00B765DE">
        <w:rPr>
          <w:rFonts w:ascii="Calibri" w:eastAsia="Roboto" w:hAnsi="Calibri" w:cs="Calibri"/>
          <w:color w:val="041E42"/>
        </w:rPr>
        <w:t>No obstante, será necesario llevar a cabo una revisión y adecuación del protocolo, en los siguientes casos:</w:t>
      </w:r>
    </w:p>
    <w:p w14:paraId="3DE9EBE5" w14:textId="77777777" w:rsidR="00B765DE" w:rsidRPr="00B765DE" w:rsidRDefault="00B765DE" w:rsidP="00B765DE">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765DE">
        <w:rPr>
          <w:rFonts w:ascii="Calibri" w:eastAsia="Roboto" w:hAnsi="Calibri" w:cs="Calibri"/>
          <w:color w:val="041E42"/>
        </w:rPr>
        <w:t>En cualquier momento a lo largo de su vigencia con el fin de reorientar el cumplimiento de sus objetivos de prevención y actuación frente al acoso sexual y acoso por razón de sexo.</w:t>
      </w:r>
    </w:p>
    <w:p w14:paraId="520B7E57" w14:textId="77777777" w:rsidR="00B765DE" w:rsidRPr="00B765DE" w:rsidRDefault="00B765DE" w:rsidP="00B765DE">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765DE">
        <w:rPr>
          <w:rFonts w:ascii="Calibri" w:eastAsia="Roboto" w:hAnsi="Calibri" w:cs="Calibri"/>
          <w:color w:val="041E42"/>
        </w:rPr>
        <w:t>Cuando se ponga de manifiesto su falta de adecuación a los requisitos legal y reglamentario o su insuficiencia como resultado de la actuación de la Inspección de Trabajo y Seguridad Social.</w:t>
      </w:r>
    </w:p>
    <w:p w14:paraId="1DFABAC1" w14:textId="77777777" w:rsidR="00B765DE" w:rsidRPr="00B765DE" w:rsidRDefault="00B765DE" w:rsidP="00B765DE">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765DE">
        <w:rPr>
          <w:rFonts w:ascii="Calibri" w:eastAsia="Roboto" w:hAnsi="Calibri" w:cs="Calibri"/>
          <w:color w:val="041E42"/>
        </w:rPr>
        <w:t>En los supuestos de fusión, absorción, transmisión o modificación del estatus jurídico de la empresa y ante cualquier incidencia que modifica de manera sustancial la plantilla de la empresa, sus métodos de trabajo, organización.</w:t>
      </w:r>
    </w:p>
    <w:p w14:paraId="36DB4E36" w14:textId="170014A2" w:rsidR="00B765DE" w:rsidRPr="00B765DE" w:rsidRDefault="00B765DE" w:rsidP="00B765DE">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765DE">
        <w:rPr>
          <w:rFonts w:ascii="Calibri" w:eastAsia="Roboto" w:hAnsi="Calibri" w:cs="Calibri"/>
          <w:color w:val="041E42"/>
        </w:rPr>
        <w:t>Cu</w:t>
      </w:r>
      <w:r w:rsidR="000843A9">
        <w:rPr>
          <w:rFonts w:ascii="Calibri" w:eastAsia="Roboto" w:hAnsi="Calibri" w:cs="Calibri"/>
          <w:color w:val="041E42"/>
        </w:rPr>
        <w:t>an</w:t>
      </w:r>
      <w:r w:rsidRPr="00B765DE">
        <w:rPr>
          <w:rFonts w:ascii="Calibri" w:eastAsia="Roboto" w:hAnsi="Calibri" w:cs="Calibri"/>
          <w:color w:val="041E42"/>
        </w:rPr>
        <w:t>do una resolución judicial condene a la empresa por discriminación por razón de sexo o sexual o determine la falta de adecuación del protocolo a los requisitos legales o reglamentarios.</w:t>
      </w:r>
    </w:p>
    <w:p w14:paraId="16544E21" w14:textId="77777777" w:rsidR="00B765DE" w:rsidRPr="00B765DE" w:rsidRDefault="00B765DE" w:rsidP="00B765DE">
      <w:pPr>
        <w:widowControl w:val="0"/>
        <w:autoSpaceDE w:val="0"/>
        <w:autoSpaceDN w:val="0"/>
        <w:spacing w:line="276" w:lineRule="auto"/>
        <w:ind w:left="1134" w:right="-1"/>
        <w:jc w:val="both"/>
        <w:rPr>
          <w:rFonts w:ascii="Calibri" w:eastAsia="Roboto" w:hAnsi="Calibri" w:cs="Calibri"/>
          <w:color w:val="041E42"/>
        </w:rPr>
      </w:pPr>
    </w:p>
    <w:p w14:paraId="454B8084" w14:textId="0AB37A9A" w:rsidR="004415B9" w:rsidRDefault="00B765DE" w:rsidP="004415B9">
      <w:pPr>
        <w:widowControl w:val="0"/>
        <w:autoSpaceDE w:val="0"/>
        <w:autoSpaceDN w:val="0"/>
        <w:spacing w:line="276" w:lineRule="auto"/>
        <w:ind w:left="1134" w:right="-1"/>
        <w:jc w:val="both"/>
        <w:rPr>
          <w:rFonts w:ascii="Calibri" w:eastAsia="Roboto" w:hAnsi="Calibri" w:cs="Calibri"/>
          <w:color w:val="FF0000"/>
        </w:rPr>
      </w:pPr>
      <w:r w:rsidRPr="000843A9">
        <w:rPr>
          <w:rFonts w:ascii="Calibri" w:eastAsia="Roboto" w:hAnsi="Calibri" w:cs="Calibri"/>
          <w:color w:val="FF0000"/>
        </w:rPr>
        <w:t>El presente protocolo no impide el derecho de la víctima a denunciar, en cualquier momento, ante la Inspección de Trabajo y de la Seguridad Social, así como ante la jurisdicción civil, laboral o penal.</w:t>
      </w:r>
    </w:p>
    <w:p w14:paraId="10A3EF81" w14:textId="13B9B2E2" w:rsidR="004666BD" w:rsidRPr="004415B9" w:rsidRDefault="004415B9" w:rsidP="0019712E">
      <w:pPr>
        <w:rPr>
          <w:rFonts w:ascii="Calibri" w:eastAsia="Roboto" w:hAnsi="Calibri" w:cs="Calibri"/>
          <w:color w:val="FF0000"/>
        </w:rPr>
      </w:pPr>
      <w:r>
        <w:rPr>
          <w:rFonts w:ascii="Calibri" w:eastAsia="Roboto" w:hAnsi="Calibri" w:cs="Calibri"/>
          <w:color w:val="FF0000"/>
        </w:rPr>
        <w:br w:type="page"/>
      </w:r>
    </w:p>
    <w:p w14:paraId="7C27D770" w14:textId="74E65D2E" w:rsidR="004666BD" w:rsidRDefault="007E6CF4" w:rsidP="004666BD">
      <w:pPr>
        <w:rPr>
          <w:rFonts w:ascii="Calibri" w:eastAsia="Roboto" w:hAnsi="Calibri" w:cs="Calibri"/>
          <w:color w:val="041E42"/>
        </w:rPr>
      </w:pPr>
      <w:r w:rsidRPr="00C0171B">
        <w:rPr>
          <w:rFonts w:ascii="Calibri" w:eastAsia="Roboto" w:hAnsi="Calibri" w:cs="Calibri"/>
          <w:noProof/>
          <w:color w:val="041E42"/>
          <w:lang w:eastAsia="es-ES"/>
        </w:rPr>
        <w:lastRenderedPageBreak/>
        <mc:AlternateContent>
          <mc:Choice Requires="wps">
            <w:drawing>
              <wp:anchor distT="45720" distB="45720" distL="114300" distR="114300" simplePos="0" relativeHeight="251880448" behindDoc="0" locked="0" layoutInCell="1" allowOverlap="1" wp14:anchorId="4491ABBE" wp14:editId="04CB27B8">
                <wp:simplePos x="0" y="0"/>
                <wp:positionH relativeFrom="margin">
                  <wp:posOffset>233916</wp:posOffset>
                </wp:positionH>
                <wp:positionV relativeFrom="paragraph">
                  <wp:posOffset>45085</wp:posOffset>
                </wp:positionV>
                <wp:extent cx="5781675" cy="771525"/>
                <wp:effectExtent l="0" t="0" r="9525" b="9525"/>
                <wp:wrapNone/>
                <wp:docPr id="9626940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71525"/>
                        </a:xfrm>
                        <a:prstGeom prst="rect">
                          <a:avLst/>
                        </a:prstGeom>
                        <a:solidFill>
                          <a:srgbClr val="041E42">
                            <a:alpha val="10196"/>
                          </a:srgbClr>
                        </a:solidFill>
                        <a:ln w="9525">
                          <a:noFill/>
                          <a:miter lim="800000"/>
                          <a:headEnd/>
                          <a:tailEnd/>
                        </a:ln>
                      </wps:spPr>
                      <wps:txbx>
                        <w:txbxContent>
                          <w:p w14:paraId="2D79E989" w14:textId="0AF713FC" w:rsidR="007E6CF4" w:rsidRPr="00CA7C52" w:rsidRDefault="007E6CF4" w:rsidP="007E6CF4">
                            <w:pPr>
                              <w:spacing w:after="0"/>
                              <w:rPr>
                                <w:rFonts w:cstheme="minorHAnsi"/>
                                <w:b/>
                                <w:color w:val="002060"/>
                                <w:sz w:val="36"/>
                                <w:szCs w:val="18"/>
                              </w:rPr>
                            </w:pPr>
                            <w:r w:rsidRPr="00CA7C52">
                              <w:rPr>
                                <w:rFonts w:cstheme="minorHAnsi"/>
                                <w:b/>
                                <w:color w:val="002060"/>
                                <w:sz w:val="36"/>
                                <w:szCs w:val="18"/>
                              </w:rPr>
                              <w:t xml:space="preserve">3. </w:t>
                            </w:r>
                            <w:r>
                              <w:rPr>
                                <w:rFonts w:cstheme="minorHAnsi"/>
                                <w:b/>
                                <w:color w:val="002060"/>
                                <w:sz w:val="36"/>
                                <w:szCs w:val="18"/>
                              </w:rPr>
                              <w:t>GLOSARIO DE TÉRMINOS Y</w:t>
                            </w:r>
                            <w:r w:rsidRPr="00CA7C52">
                              <w:rPr>
                                <w:rFonts w:cstheme="minorHAnsi"/>
                                <w:b/>
                                <w:color w:val="002060"/>
                                <w:sz w:val="36"/>
                                <w:szCs w:val="18"/>
                              </w:rPr>
                              <w:t xml:space="preserve"> LGTBI</w:t>
                            </w:r>
                            <w:r>
                              <w:rPr>
                                <w:rFonts w:cstheme="minorHAnsi"/>
                                <w:b/>
                                <w:color w:val="002060"/>
                                <w:sz w:val="36"/>
                                <w:szCs w:val="18"/>
                              </w:rPr>
                              <w:t>FOBIA</w:t>
                            </w:r>
                          </w:p>
                          <w:p w14:paraId="3900F5E6" w14:textId="77777777" w:rsidR="007E6CF4" w:rsidRPr="009A2A57" w:rsidRDefault="007E6CF4" w:rsidP="007E6CF4">
                            <w:pPr>
                              <w:spacing w:after="0"/>
                              <w:rPr>
                                <w:b/>
                                <w:bCs/>
                                <w:color w:val="FF0000"/>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1ABBE" id="_x0000_s1042" type="#_x0000_t202" style="position:absolute;margin-left:18.4pt;margin-top:3.55pt;width:455.25pt;height:60.75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" fillcolor="#041e42" stroked="f">
                <v:fill opacity="6682f"/>
                <v:textbox>
                  <w:txbxContent>
                    <w:p w14:paraId="2D79E989" w14:textId="0AF713FC" w:rsidR="007E6CF4" w:rsidRPr="00CA7C52" w:rsidRDefault="007E6CF4" w:rsidP="007E6CF4">
                      <w:pPr>
                        <w:spacing w:after="0"/>
                        <w:rPr>
                          <w:rFonts w:cstheme="minorHAnsi"/>
                          <w:b/>
                          <w:color w:val="002060"/>
                          <w:sz w:val="36"/>
                          <w:szCs w:val="18"/>
                        </w:rPr>
                      </w:pPr>
                      <w:r w:rsidRPr="00CA7C52">
                        <w:rPr>
                          <w:rFonts w:cstheme="minorHAnsi"/>
                          <w:b/>
                          <w:color w:val="002060"/>
                          <w:sz w:val="36"/>
                          <w:szCs w:val="18"/>
                        </w:rPr>
                        <w:t xml:space="preserve">3. </w:t>
                      </w:r>
                      <w:r>
                        <w:rPr>
                          <w:rFonts w:cstheme="minorHAnsi"/>
                          <w:b/>
                          <w:color w:val="002060"/>
                          <w:sz w:val="36"/>
                          <w:szCs w:val="18"/>
                        </w:rPr>
                        <w:t xml:space="preserve">GLOSARIO DE TÉRMINOS </w:t>
                      </w:r>
                      <w:r>
                        <w:rPr>
                          <w:rFonts w:cstheme="minorHAnsi"/>
                          <w:b/>
                          <w:color w:val="002060"/>
                          <w:sz w:val="36"/>
                          <w:szCs w:val="18"/>
                        </w:rPr>
                        <w:t>Y</w:t>
                      </w:r>
                      <w:r w:rsidRPr="00CA7C52">
                        <w:rPr>
                          <w:rFonts w:cstheme="minorHAnsi"/>
                          <w:b/>
                          <w:color w:val="002060"/>
                          <w:sz w:val="36"/>
                          <w:szCs w:val="18"/>
                        </w:rPr>
                        <w:t xml:space="preserve"> LGTBI</w:t>
                      </w:r>
                      <w:r>
                        <w:rPr>
                          <w:rFonts w:cstheme="minorHAnsi"/>
                          <w:b/>
                          <w:color w:val="002060"/>
                          <w:sz w:val="36"/>
                          <w:szCs w:val="18"/>
                        </w:rPr>
                        <w:t>FOBIA</w:t>
                      </w:r>
                    </w:p>
                    <w:p w14:paraId="3900F5E6" w14:textId="77777777" w:rsidR="007E6CF4" w:rsidRPr="009A2A57" w:rsidRDefault="007E6CF4" w:rsidP="007E6CF4">
                      <w:pPr>
                        <w:spacing w:after="0"/>
                        <w:rPr>
                          <w:b/>
                          <w:bCs/>
                          <w:color w:val="FF0000"/>
                          <w:sz w:val="32"/>
                          <w:szCs w:val="32"/>
                        </w:rPr>
                      </w:pPr>
                    </w:p>
                  </w:txbxContent>
                </v:textbox>
                <w10:wrap anchorx="margin"/>
              </v:shape>
            </w:pict>
          </mc:Fallback>
        </mc:AlternateContent>
      </w:r>
    </w:p>
    <w:p w14:paraId="1F80F101" w14:textId="77777777" w:rsidR="004666BD" w:rsidRDefault="004666BD" w:rsidP="004666BD">
      <w:pPr>
        <w:rPr>
          <w:rFonts w:ascii="Calibri" w:eastAsia="Roboto" w:hAnsi="Calibri" w:cs="Calibri"/>
          <w:color w:val="041E42"/>
        </w:rPr>
      </w:pPr>
    </w:p>
    <w:p w14:paraId="30AA7CDF" w14:textId="77777777" w:rsidR="004666BD" w:rsidRDefault="004666BD" w:rsidP="004666BD">
      <w:pPr>
        <w:rPr>
          <w:rFonts w:ascii="Calibri" w:eastAsia="Roboto" w:hAnsi="Calibri" w:cs="Calibri"/>
          <w:color w:val="041E42"/>
        </w:rPr>
      </w:pPr>
    </w:p>
    <w:p w14:paraId="178531C2" w14:textId="77777777" w:rsidR="004666BD" w:rsidRDefault="004666BD" w:rsidP="004666BD">
      <w:pPr>
        <w:rPr>
          <w:rFonts w:ascii="Calibri" w:eastAsia="Roboto" w:hAnsi="Calibri" w:cs="Calibri"/>
          <w:color w:val="041E42"/>
        </w:rPr>
      </w:pPr>
    </w:p>
    <w:p w14:paraId="6BD2A289" w14:textId="77777777" w:rsidR="004666BD" w:rsidRPr="00DA62E5" w:rsidRDefault="004666BD" w:rsidP="004666BD">
      <w:pPr>
        <w:ind w:left="708"/>
        <w:rPr>
          <w:rFonts w:ascii="Calibri" w:eastAsia="Roboto" w:hAnsi="Calibri" w:cs="Calibri"/>
          <w:b/>
          <w:bCs/>
          <w:i/>
          <w:iCs/>
          <w:color w:val="041E42"/>
          <w:u w:val="single"/>
        </w:rPr>
      </w:pPr>
      <w:r w:rsidRPr="00DA62E5">
        <w:rPr>
          <w:rFonts w:ascii="Calibri" w:eastAsia="Roboto" w:hAnsi="Calibri" w:cs="Calibri"/>
          <w:b/>
          <w:bCs/>
          <w:i/>
          <w:iCs/>
          <w:color w:val="041E42"/>
          <w:u w:val="single"/>
        </w:rPr>
        <w:t xml:space="preserve">Glosario de términos </w:t>
      </w:r>
    </w:p>
    <w:p w14:paraId="62F4DB82" w14:textId="77777777" w:rsidR="008C2965" w:rsidRPr="00CA7C52" w:rsidRDefault="008C2965" w:rsidP="008C2965">
      <w:pPr>
        <w:ind w:left="708"/>
        <w:jc w:val="both"/>
        <w:rPr>
          <w:rFonts w:ascii="Calibri" w:eastAsia="Roboto" w:hAnsi="Calibri" w:cs="Calibri"/>
          <w:b/>
          <w:bCs/>
          <w:color w:val="041E42"/>
        </w:rPr>
      </w:pPr>
      <w:r w:rsidRPr="00CA7C52">
        <w:rPr>
          <w:rFonts w:ascii="Calibri" w:eastAsia="Roboto" w:hAnsi="Calibri" w:cs="Calibri"/>
          <w:b/>
          <w:bCs/>
          <w:color w:val="041E42"/>
        </w:rPr>
        <w:t xml:space="preserve">Glosario de términos </w:t>
      </w:r>
    </w:p>
    <w:p w14:paraId="6695FF6A"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 xml:space="preserve">Sexo Biológico: </w:t>
      </w:r>
      <w:r w:rsidRPr="00DA62E5">
        <w:rPr>
          <w:rFonts w:ascii="Calibri" w:eastAsia="Roboto" w:hAnsi="Calibri" w:cs="Calibri"/>
          <w:color w:val="041E42"/>
        </w:rPr>
        <w:t>Consta de unos caracteres primarios, co</w:t>
      </w:r>
      <w:r>
        <w:rPr>
          <w:rFonts w:ascii="Calibri" w:eastAsia="Roboto" w:hAnsi="Calibri" w:cs="Calibri"/>
          <w:color w:val="041E42"/>
        </w:rPr>
        <w:t>m</w:t>
      </w:r>
      <w:r w:rsidRPr="00DA62E5">
        <w:rPr>
          <w:rFonts w:ascii="Calibri" w:eastAsia="Roboto" w:hAnsi="Calibri" w:cs="Calibri"/>
          <w:color w:val="041E42"/>
        </w:rPr>
        <w:t>o los testículos y los ovarios y de secundarios, como la barba y los pechos.</w:t>
      </w:r>
    </w:p>
    <w:p w14:paraId="237462A5"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Intersexual:</w:t>
      </w:r>
      <w:r w:rsidRPr="00DA62E5">
        <w:rPr>
          <w:rFonts w:ascii="Calibri" w:eastAsia="Roboto" w:hAnsi="Calibri" w:cs="Calibri"/>
          <w:color w:val="041E42"/>
        </w:rPr>
        <w:t xml:space="preserve"> Persona con caracteres sexuales de ambos sexos. Estas personas forman parte de la diversidad biológica humana.</w:t>
      </w:r>
    </w:p>
    <w:p w14:paraId="42F92550"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Identidad de género e identidad sexual:</w:t>
      </w:r>
      <w:r w:rsidRPr="00DA62E5">
        <w:rPr>
          <w:rFonts w:ascii="Calibri" w:eastAsia="Roboto" w:hAnsi="Calibri" w:cs="Calibri"/>
          <w:color w:val="041E42"/>
        </w:rPr>
        <w:t xml:space="preserve"> Consideración de la propia persona co</w:t>
      </w:r>
      <w:r>
        <w:rPr>
          <w:rFonts w:ascii="Calibri" w:eastAsia="Roboto" w:hAnsi="Calibri" w:cs="Calibri"/>
          <w:color w:val="041E42"/>
        </w:rPr>
        <w:t>m</w:t>
      </w:r>
      <w:r w:rsidRPr="00DA62E5">
        <w:rPr>
          <w:rFonts w:ascii="Calibri" w:eastAsia="Roboto" w:hAnsi="Calibri" w:cs="Calibri"/>
          <w:color w:val="041E42"/>
        </w:rPr>
        <w:t>o hombre, como mujer o las dos. Es el resultado global de todo proceso de sexualización. El proceso identitario puede ser dinámico y sufrir variaciones. Puede</w:t>
      </w:r>
      <w:r>
        <w:rPr>
          <w:rFonts w:ascii="Calibri" w:eastAsia="Roboto" w:hAnsi="Calibri" w:cs="Calibri"/>
          <w:color w:val="041E42"/>
        </w:rPr>
        <w:t xml:space="preserve"> </w:t>
      </w:r>
      <w:r w:rsidRPr="00DA62E5">
        <w:rPr>
          <w:rFonts w:ascii="Calibri" w:eastAsia="Roboto" w:hAnsi="Calibri" w:cs="Calibri"/>
          <w:color w:val="041E42"/>
        </w:rPr>
        <w:t xml:space="preserve">ocurrir que la identidad de la persona no coincida con la que le otorgan los demás. </w:t>
      </w:r>
    </w:p>
    <w:p w14:paraId="6B1951F1"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Expresión de género:</w:t>
      </w:r>
      <w:r w:rsidRPr="00DA62E5">
        <w:rPr>
          <w:rFonts w:ascii="Calibri" w:eastAsia="Roboto" w:hAnsi="Calibri" w:cs="Calibri"/>
          <w:color w:val="041E42"/>
        </w:rPr>
        <w:t xml:space="preserve"> Modo en que una persona comunica su identidad de género a otras a través de conductas, su manera de vestir, peinados, voz, características personales, intereses o afinidades.</w:t>
      </w:r>
    </w:p>
    <w:p w14:paraId="45696943"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Orientación sexual:</w:t>
      </w:r>
      <w:r w:rsidRPr="00DA62E5">
        <w:rPr>
          <w:rFonts w:ascii="Calibri" w:eastAsia="Roboto" w:hAnsi="Calibri" w:cs="Calibri"/>
          <w:color w:val="041E42"/>
        </w:rPr>
        <w:t xml:space="preserve"> </w:t>
      </w:r>
      <w:r>
        <w:rPr>
          <w:rFonts w:ascii="Calibri" w:eastAsia="Roboto" w:hAnsi="Calibri" w:cs="Calibri"/>
          <w:color w:val="041E42"/>
        </w:rPr>
        <w:t>Ha</w:t>
      </w:r>
      <w:r w:rsidRPr="00DA62E5">
        <w:rPr>
          <w:rFonts w:ascii="Calibri" w:eastAsia="Roboto" w:hAnsi="Calibri" w:cs="Calibri"/>
          <w:color w:val="041E42"/>
        </w:rPr>
        <w:t>ce referencia al objeto del deseo sexual.</w:t>
      </w:r>
    </w:p>
    <w:p w14:paraId="77F7F99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Rol de género:</w:t>
      </w:r>
      <w:r w:rsidRPr="00DA62E5">
        <w:rPr>
          <w:rFonts w:ascii="Calibri" w:eastAsia="Roboto" w:hAnsi="Calibri" w:cs="Calibri"/>
          <w:color w:val="041E42"/>
        </w:rPr>
        <w:t xml:space="preserve"> Construcción social de lo que implica ser hombre o mujer en la sociedad. Existe una transmisión cultural de la definición de comportamiento, actuación social, formas de vestirse</w:t>
      </w:r>
      <w:r>
        <w:rPr>
          <w:rFonts w:ascii="Calibri" w:eastAsia="Roboto" w:hAnsi="Calibri" w:cs="Calibri"/>
          <w:color w:val="041E42"/>
        </w:rPr>
        <w:t xml:space="preserve"> y</w:t>
      </w:r>
      <w:r w:rsidRPr="00DA62E5">
        <w:rPr>
          <w:rFonts w:ascii="Calibri" w:eastAsia="Roboto" w:hAnsi="Calibri" w:cs="Calibri"/>
          <w:color w:val="041E42"/>
        </w:rPr>
        <w:t xml:space="preserve"> de relacionarse en público. Define pues la pertenencia de ser hombre o mujer, sin dar espacio a otras visiones más amplias de la persona. Según esto existen dos géneros, masculino y femenino, no se da cabida a nada más. El género por tanto es una construcción social y por tanto varía según culturas y momentos históricos.</w:t>
      </w:r>
    </w:p>
    <w:p w14:paraId="7F2F164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Prácticas sexuales:</w:t>
      </w:r>
      <w:r w:rsidRPr="00DA62E5">
        <w:rPr>
          <w:rFonts w:ascii="Calibri" w:eastAsia="Roboto" w:hAnsi="Calibri" w:cs="Calibri"/>
          <w:color w:val="041E42"/>
        </w:rPr>
        <w:t xml:space="preserve"> Las prácticas sexuales que cada uno preferimos llevar a cabo durante la relación sexual. No están determinadas por el rol de género ni por la orientación sexual.</w:t>
      </w:r>
    </w:p>
    <w:p w14:paraId="4C76AEBC"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Androcentrismo:</w:t>
      </w:r>
      <w:r w:rsidRPr="00DA62E5">
        <w:rPr>
          <w:rFonts w:ascii="Calibri" w:eastAsia="Roboto" w:hAnsi="Calibri" w:cs="Calibri"/>
          <w:color w:val="041E42"/>
        </w:rPr>
        <w:t xml:space="preserve"> Es la forma de concebir el mundo desde un punto de vista masculino, dándole un valor hegemónico en el que tiene que ver con la masculinidad. Por ello todo lo masculino est</w:t>
      </w:r>
      <w:r>
        <w:rPr>
          <w:rFonts w:ascii="Calibri" w:eastAsia="Roboto" w:hAnsi="Calibri" w:cs="Calibri"/>
          <w:color w:val="041E42"/>
        </w:rPr>
        <w:t xml:space="preserve">á </w:t>
      </w:r>
      <w:r w:rsidRPr="00DA62E5">
        <w:rPr>
          <w:rFonts w:ascii="Calibri" w:eastAsia="Roboto" w:hAnsi="Calibri" w:cs="Calibri"/>
          <w:color w:val="041E42"/>
        </w:rPr>
        <w:t>empoderado y sobrevalorado, en cambio aquello que es femenino está infravalorado devaluado.</w:t>
      </w:r>
    </w:p>
    <w:p w14:paraId="001A2F6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LGTBI:</w:t>
      </w:r>
      <w:r w:rsidRPr="00DA62E5">
        <w:rPr>
          <w:rFonts w:ascii="Calibri" w:eastAsia="Roboto" w:hAnsi="Calibri" w:cs="Calibri"/>
          <w:color w:val="041E42"/>
        </w:rPr>
        <w:t xml:space="preserve"> Es el acrónimo utilizado para referirse colectivamente a las personas LESBIANAS, GAYS, BISEXUALES, TRANSEXUALES E INTERSEXUALES.</w:t>
      </w:r>
    </w:p>
    <w:p w14:paraId="07993260" w14:textId="77777777" w:rsidR="008C2965" w:rsidRDefault="008C2965" w:rsidP="008C2965">
      <w:pPr>
        <w:ind w:left="708"/>
        <w:jc w:val="both"/>
        <w:rPr>
          <w:rFonts w:ascii="Calibri" w:eastAsia="Roboto" w:hAnsi="Calibri" w:cs="Calibri"/>
          <w:b/>
          <w:bCs/>
          <w:color w:val="041E42"/>
        </w:rPr>
      </w:pPr>
    </w:p>
    <w:p w14:paraId="1B2E49F2" w14:textId="77777777" w:rsidR="008C2965" w:rsidRDefault="008C2965" w:rsidP="008C2965">
      <w:pPr>
        <w:ind w:left="708"/>
        <w:jc w:val="both"/>
        <w:rPr>
          <w:rFonts w:ascii="Calibri" w:eastAsia="Roboto" w:hAnsi="Calibri" w:cs="Calibri"/>
          <w:b/>
          <w:bCs/>
          <w:color w:val="041E42"/>
        </w:rPr>
      </w:pPr>
    </w:p>
    <w:p w14:paraId="59D78C30" w14:textId="77777777" w:rsidR="008C2965" w:rsidRDefault="008C2965" w:rsidP="008C2965">
      <w:pPr>
        <w:ind w:left="708"/>
        <w:jc w:val="both"/>
        <w:rPr>
          <w:rFonts w:ascii="Calibri" w:eastAsia="Roboto" w:hAnsi="Calibri" w:cs="Calibri"/>
          <w:b/>
          <w:bCs/>
          <w:color w:val="041E42"/>
        </w:rPr>
      </w:pPr>
    </w:p>
    <w:p w14:paraId="3D2A02BD"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lastRenderedPageBreak/>
        <w:t>Homosexualidad:</w:t>
      </w:r>
      <w:r w:rsidRPr="00DA62E5">
        <w:rPr>
          <w:rFonts w:ascii="Calibri" w:eastAsia="Roboto" w:hAnsi="Calibri" w:cs="Calibri"/>
          <w:color w:val="041E42"/>
        </w:rPr>
        <w:t xml:space="preserve"> La orientación sexual hacia personas del mismo sexo.</w:t>
      </w:r>
    </w:p>
    <w:p w14:paraId="0FB7E11C"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Heterosexualidad:</w:t>
      </w:r>
      <w:r w:rsidRPr="00DA62E5">
        <w:rPr>
          <w:rFonts w:ascii="Calibri" w:eastAsia="Roboto" w:hAnsi="Calibri" w:cs="Calibri"/>
          <w:color w:val="041E42"/>
        </w:rPr>
        <w:t xml:space="preserve"> </w:t>
      </w:r>
      <w:r>
        <w:rPr>
          <w:rFonts w:ascii="Calibri" w:eastAsia="Roboto" w:hAnsi="Calibri" w:cs="Calibri"/>
          <w:color w:val="041E42"/>
        </w:rPr>
        <w:t>L</w:t>
      </w:r>
      <w:r w:rsidRPr="00DA62E5">
        <w:rPr>
          <w:rFonts w:ascii="Calibri" w:eastAsia="Roboto" w:hAnsi="Calibri" w:cs="Calibri"/>
          <w:color w:val="041E42"/>
        </w:rPr>
        <w:t>a orientación sexual hacia personas de distinto sexo.</w:t>
      </w:r>
    </w:p>
    <w:p w14:paraId="1C43977C"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Bisexualidad:</w:t>
      </w:r>
      <w:r w:rsidRPr="00DA62E5">
        <w:rPr>
          <w:rFonts w:ascii="Calibri" w:eastAsia="Roboto" w:hAnsi="Calibri" w:cs="Calibri"/>
          <w:color w:val="041E42"/>
        </w:rPr>
        <w:t xml:space="preserve"> La bisexualidad es la orientación sexual de quienes sienten atracción sexual, emocional hacia personas de más de un género y/o sexo, no necesariamente al mismo tiempo,</w:t>
      </w:r>
      <w:r>
        <w:rPr>
          <w:rFonts w:ascii="Calibri" w:eastAsia="Roboto" w:hAnsi="Calibri" w:cs="Calibri"/>
          <w:color w:val="041E42"/>
        </w:rPr>
        <w:t xml:space="preserve"> ni</w:t>
      </w:r>
      <w:r w:rsidRPr="00DA62E5">
        <w:rPr>
          <w:rFonts w:ascii="Calibri" w:eastAsia="Roboto" w:hAnsi="Calibri" w:cs="Calibri"/>
          <w:color w:val="041E42"/>
        </w:rPr>
        <w:t xml:space="preserve"> de la misma manera, ni al mismo nivel, ni con la misma intensidad. Actualmente existen diversos tipos, </w:t>
      </w:r>
      <w:proofErr w:type="spellStart"/>
      <w:r w:rsidRPr="00DA62E5">
        <w:rPr>
          <w:rFonts w:ascii="Calibri" w:eastAsia="Roboto" w:hAnsi="Calibri" w:cs="Calibri"/>
          <w:color w:val="041E42"/>
        </w:rPr>
        <w:t>pomosexualidad</w:t>
      </w:r>
      <w:proofErr w:type="spellEnd"/>
      <w:r w:rsidRPr="00DA62E5">
        <w:rPr>
          <w:rFonts w:ascii="Calibri" w:eastAsia="Roboto" w:hAnsi="Calibri" w:cs="Calibri"/>
          <w:color w:val="041E42"/>
        </w:rPr>
        <w:t>, pansexualidad y omnisexualidad, para hacer referencia a este concepto.</w:t>
      </w:r>
    </w:p>
    <w:p w14:paraId="68173F3E"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Gay:</w:t>
      </w:r>
      <w:r w:rsidRPr="00DA62E5">
        <w:rPr>
          <w:rFonts w:ascii="Calibri" w:eastAsia="Roboto" w:hAnsi="Calibri" w:cs="Calibri"/>
          <w:color w:val="041E42"/>
        </w:rPr>
        <w:t xml:space="preserve"> Hombre homosexual.</w:t>
      </w:r>
    </w:p>
    <w:p w14:paraId="5EE22D80"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Lesbiana:</w:t>
      </w:r>
      <w:r w:rsidRPr="00DA62E5">
        <w:rPr>
          <w:rFonts w:ascii="Calibri" w:eastAsia="Roboto" w:hAnsi="Calibri" w:cs="Calibri"/>
          <w:color w:val="041E42"/>
        </w:rPr>
        <w:t xml:space="preserve"> Mujer homosexual.</w:t>
      </w:r>
    </w:p>
    <w:p w14:paraId="25F86AA2"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Transexual:</w:t>
      </w:r>
      <w:r w:rsidRPr="00DA62E5">
        <w:rPr>
          <w:rFonts w:ascii="Calibri" w:eastAsia="Roboto" w:hAnsi="Calibri" w:cs="Calibri"/>
          <w:color w:val="041E42"/>
        </w:rPr>
        <w:t xml:space="preserve"> Es aquella persona donde su identidad sexual no coincide con la que le marcan sus genitales, ni otras estructuras sexuales, ni con la identidad que otros le presuponen. Para conseguir vivir de una forma coherente con su sentimiento y para conseguir el aspecto del sexo que sienten como propio pueden usar medicamentos, hormonas o someterse a intervenciones quirúrgicas. Esta identificación con uno u otro sexo es independiente de la orientación sexual. Se debe usar el destino y no el origen para definir </w:t>
      </w:r>
      <w:r>
        <w:rPr>
          <w:rFonts w:ascii="Calibri" w:eastAsia="Roboto" w:hAnsi="Calibri" w:cs="Calibri"/>
          <w:color w:val="041E42"/>
        </w:rPr>
        <w:t>a la persona</w:t>
      </w:r>
      <w:r w:rsidRPr="00DA62E5">
        <w:rPr>
          <w:rFonts w:ascii="Calibri" w:eastAsia="Roboto" w:hAnsi="Calibri" w:cs="Calibri"/>
          <w:color w:val="041E42"/>
        </w:rPr>
        <w:t xml:space="preserve"> transexual, será masculino si la transformación </w:t>
      </w:r>
      <w:r>
        <w:rPr>
          <w:rFonts w:ascii="Calibri" w:eastAsia="Roboto" w:hAnsi="Calibri" w:cs="Calibri"/>
          <w:color w:val="041E42"/>
        </w:rPr>
        <w:t xml:space="preserve">es </w:t>
      </w:r>
      <w:r w:rsidRPr="00DA62E5">
        <w:rPr>
          <w:rFonts w:ascii="Calibri" w:eastAsia="Roboto" w:hAnsi="Calibri" w:cs="Calibri"/>
          <w:color w:val="041E42"/>
        </w:rPr>
        <w:t>de mujer a hombre, o femenino si la transformación es de hombre a mujer.</w:t>
      </w:r>
    </w:p>
    <w:p w14:paraId="461F883E"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Transgénero:</w:t>
      </w:r>
      <w:r w:rsidRPr="00DA62E5">
        <w:rPr>
          <w:rFonts w:ascii="Calibri" w:eastAsia="Roboto" w:hAnsi="Calibri" w:cs="Calibri"/>
          <w:color w:val="041E42"/>
        </w:rPr>
        <w:t xml:space="preserve"> </w:t>
      </w:r>
      <w:r>
        <w:rPr>
          <w:rFonts w:ascii="Calibri" w:eastAsia="Roboto" w:hAnsi="Calibri" w:cs="Calibri"/>
          <w:color w:val="041E42"/>
        </w:rPr>
        <w:t xml:space="preserve">La </w:t>
      </w:r>
      <w:r w:rsidRPr="00DA62E5">
        <w:rPr>
          <w:rFonts w:ascii="Calibri" w:eastAsia="Roboto" w:hAnsi="Calibri" w:cs="Calibri"/>
          <w:color w:val="041E42"/>
        </w:rPr>
        <w:t>identidad sexual de estas personas no coincide con la que marcan sus genitales, ni otras estructuras sexuales, ni con la identidad que otros le presuponen. Estas personas no creen que tengan que pasar por un proceso de reasignación quirúrgico ni hormonal. Esta identificación con uno u otro sexo es independiente de la orientación sexual.</w:t>
      </w:r>
    </w:p>
    <w:p w14:paraId="42BA7FA0"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Travesti:</w:t>
      </w:r>
      <w:r w:rsidRPr="00DA62E5">
        <w:rPr>
          <w:rFonts w:ascii="Calibri" w:eastAsia="Roboto" w:hAnsi="Calibri" w:cs="Calibri"/>
          <w:color w:val="041E42"/>
        </w:rPr>
        <w:t xml:space="preserve"> Persona que siente satisfacción o le gusta sentirse como persona del otro sexo. Esta conducta no supone una orientación del deseo sexual determinada ni conflicto con su identidad sexual.</w:t>
      </w:r>
    </w:p>
    <w:p w14:paraId="07BEF372"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Transformista:</w:t>
      </w:r>
      <w:r w:rsidRPr="00DA62E5">
        <w:rPr>
          <w:rFonts w:ascii="Calibri" w:eastAsia="Roboto" w:hAnsi="Calibri" w:cs="Calibri"/>
          <w:color w:val="041E42"/>
        </w:rPr>
        <w:t xml:space="preserve"> Persona que se viste como persona del otro sexo, pero no por satisfacción ni porque le gusta, sino por motivos profesionales. Esta conducta no supone una orientación del deseo sexual determinada ni conflicto con su identidad sexual. </w:t>
      </w:r>
    </w:p>
    <w:p w14:paraId="438E197B"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Trans:</w:t>
      </w:r>
      <w:r w:rsidRPr="00DA62E5">
        <w:rPr>
          <w:rFonts w:ascii="Calibri" w:eastAsia="Roboto" w:hAnsi="Calibri" w:cs="Calibri"/>
          <w:color w:val="041E42"/>
        </w:rPr>
        <w:t xml:space="preserve"> Término más global y general para abarcar todas las diferentes miradas sobre personas que no se sienten identificadas con un determinado género o sexo asignado en todas sus variantes.</w:t>
      </w:r>
    </w:p>
    <w:p w14:paraId="3D745EF2" w14:textId="359E1E95"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Cisexual o cisgénero:</w:t>
      </w:r>
      <w:r w:rsidRPr="00DA62E5">
        <w:rPr>
          <w:rFonts w:ascii="Calibri" w:eastAsia="Roboto" w:hAnsi="Calibri" w:cs="Calibri"/>
          <w:color w:val="041E42"/>
        </w:rPr>
        <w:t xml:space="preserve"> Es aquella persona en la que su identidad sexual coincide con el género biológico al nacer. Se utiliza habitualmente como término opuesto a transexual.</w:t>
      </w:r>
    </w:p>
    <w:p w14:paraId="346B4CE5" w14:textId="77777777" w:rsidR="008C2965" w:rsidRDefault="008C2965" w:rsidP="008C2965">
      <w:pPr>
        <w:ind w:left="708"/>
        <w:jc w:val="both"/>
        <w:rPr>
          <w:rFonts w:ascii="Calibri" w:eastAsia="Roboto" w:hAnsi="Calibri" w:cs="Calibri"/>
          <w:b/>
          <w:bCs/>
          <w:color w:val="041E42"/>
        </w:rPr>
      </w:pPr>
    </w:p>
    <w:p w14:paraId="1371C503" w14:textId="77777777" w:rsidR="008C2965" w:rsidRDefault="008C2965" w:rsidP="008C2965">
      <w:pPr>
        <w:ind w:left="708"/>
        <w:jc w:val="both"/>
        <w:rPr>
          <w:rFonts w:ascii="Calibri" w:eastAsia="Roboto" w:hAnsi="Calibri" w:cs="Calibri"/>
          <w:b/>
          <w:bCs/>
          <w:color w:val="041E42"/>
        </w:rPr>
      </w:pPr>
    </w:p>
    <w:p w14:paraId="0E9FB313" w14:textId="77777777" w:rsidR="008C2965" w:rsidRDefault="008C2965" w:rsidP="008C2965">
      <w:pPr>
        <w:ind w:left="708"/>
        <w:jc w:val="both"/>
        <w:rPr>
          <w:rFonts w:ascii="Calibri" w:eastAsia="Roboto" w:hAnsi="Calibri" w:cs="Calibri"/>
          <w:b/>
          <w:bCs/>
          <w:color w:val="041E42"/>
        </w:rPr>
      </w:pPr>
    </w:p>
    <w:p w14:paraId="1FA58F1C" w14:textId="77777777" w:rsidR="008C2965" w:rsidRPr="00DA62E5" w:rsidRDefault="008C2965" w:rsidP="008C2965">
      <w:pPr>
        <w:ind w:left="708"/>
        <w:jc w:val="both"/>
        <w:rPr>
          <w:rFonts w:ascii="Calibri" w:eastAsia="Roboto" w:hAnsi="Calibri" w:cs="Calibri"/>
          <w:b/>
          <w:bCs/>
          <w:color w:val="041E42"/>
        </w:rPr>
      </w:pPr>
      <w:r w:rsidRPr="00DA62E5">
        <w:rPr>
          <w:rFonts w:ascii="Calibri" w:eastAsia="Roboto" w:hAnsi="Calibri" w:cs="Calibri"/>
          <w:b/>
          <w:bCs/>
          <w:color w:val="041E42"/>
        </w:rPr>
        <w:lastRenderedPageBreak/>
        <w:t>Proceso de transición:</w:t>
      </w:r>
      <w:r w:rsidRPr="00DA62E5">
        <w:rPr>
          <w:rFonts w:ascii="Calibri" w:eastAsia="Roboto" w:hAnsi="Calibri" w:cs="Calibri"/>
          <w:color w:val="041E42"/>
        </w:rPr>
        <w:t xml:space="preserve"> Proceso personal y único de autoafirmación de la propia identidad que persigue la adaptación progresiva a la identidad de género sentida. Corresponde a cada persona decidir en qué momento inicia este proceso. Nunca se debe de usar el término </w:t>
      </w:r>
      <w:r w:rsidRPr="00DA62E5">
        <w:rPr>
          <w:rFonts w:ascii="Calibri" w:eastAsia="Roboto" w:hAnsi="Calibri" w:cs="Calibri"/>
          <w:b/>
          <w:bCs/>
          <w:color w:val="041E42"/>
        </w:rPr>
        <w:t>“cambio de sexo”</w:t>
      </w:r>
      <w:r>
        <w:rPr>
          <w:rFonts w:ascii="Calibri" w:eastAsia="Roboto" w:hAnsi="Calibri" w:cs="Calibri"/>
          <w:b/>
          <w:bCs/>
          <w:color w:val="041E42"/>
        </w:rPr>
        <w:t>.</w:t>
      </w:r>
    </w:p>
    <w:p w14:paraId="2D6FE948"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 xml:space="preserve">Afeminado o tener pluma: </w:t>
      </w:r>
      <w:r w:rsidRPr="00DA62E5">
        <w:rPr>
          <w:rFonts w:ascii="Calibri" w:eastAsia="Roboto" w:hAnsi="Calibri" w:cs="Calibri"/>
          <w:color w:val="041E42"/>
        </w:rPr>
        <w:t xml:space="preserve">Hombre con gestos, poses u otros rasgos externos considerados socialmente como más propios de mujeres. Este término está relacionado con la apariencia y no alude ni a la orientación sexual ni </w:t>
      </w:r>
      <w:r>
        <w:rPr>
          <w:rFonts w:ascii="Calibri" w:eastAsia="Roboto" w:hAnsi="Calibri" w:cs="Calibri"/>
          <w:color w:val="041E42"/>
        </w:rPr>
        <w:t xml:space="preserve">a </w:t>
      </w:r>
      <w:r w:rsidRPr="00DA62E5">
        <w:rPr>
          <w:rFonts w:ascii="Calibri" w:eastAsia="Roboto" w:hAnsi="Calibri" w:cs="Calibri"/>
          <w:color w:val="041E42"/>
        </w:rPr>
        <w:t>la identidad sexual. Esta palabra se usa con connotaciones despectivas</w:t>
      </w:r>
      <w:r>
        <w:rPr>
          <w:rFonts w:ascii="Calibri" w:eastAsia="Roboto" w:hAnsi="Calibri" w:cs="Calibri"/>
          <w:color w:val="041E42"/>
        </w:rPr>
        <w:t>.</w:t>
      </w:r>
    </w:p>
    <w:p w14:paraId="39554D44"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Marimacho:</w:t>
      </w:r>
      <w:r w:rsidRPr="00DA62E5">
        <w:rPr>
          <w:rFonts w:ascii="Calibri" w:eastAsia="Roboto" w:hAnsi="Calibri" w:cs="Calibri"/>
          <w:color w:val="041E42"/>
        </w:rPr>
        <w:t xml:space="preserve"> Mujer con gestos, poses u otros rasgos externos considerados socialmente como más propios de hombres. Este término está relacionado con la apariencia y no alude ni a la orientación sexual ni </w:t>
      </w:r>
      <w:r>
        <w:rPr>
          <w:rFonts w:ascii="Calibri" w:eastAsia="Roboto" w:hAnsi="Calibri" w:cs="Calibri"/>
          <w:color w:val="041E42"/>
        </w:rPr>
        <w:t xml:space="preserve">a </w:t>
      </w:r>
      <w:r w:rsidRPr="00DA62E5">
        <w:rPr>
          <w:rFonts w:ascii="Calibri" w:eastAsia="Roboto" w:hAnsi="Calibri" w:cs="Calibri"/>
          <w:color w:val="041E42"/>
        </w:rPr>
        <w:t>la identidad sexual. Esta palabra se usa con connotaciones despectivas</w:t>
      </w:r>
      <w:r>
        <w:rPr>
          <w:rFonts w:ascii="Calibri" w:eastAsia="Roboto" w:hAnsi="Calibri" w:cs="Calibri"/>
          <w:color w:val="041E42"/>
        </w:rPr>
        <w:t>.</w:t>
      </w:r>
    </w:p>
    <w:p w14:paraId="188208F1"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 xml:space="preserve">Salir del armario: </w:t>
      </w:r>
      <w:r w:rsidRPr="00DA62E5">
        <w:rPr>
          <w:rFonts w:ascii="Calibri" w:eastAsia="Roboto" w:hAnsi="Calibri" w:cs="Calibri"/>
          <w:color w:val="041E42"/>
        </w:rPr>
        <w:t xml:space="preserve">Acto mediante el cual la persona LGTBI reconoce públicamente ante los demás su sexualidad. Este proceso está marcado por un gran miedo al rechazo. La salida del armario normalmente se realiza gradualmente. </w:t>
      </w:r>
      <w:r>
        <w:rPr>
          <w:rFonts w:ascii="Calibri" w:eastAsia="Roboto" w:hAnsi="Calibri" w:cs="Calibri"/>
          <w:color w:val="041E42"/>
        </w:rPr>
        <w:t>É</w:t>
      </w:r>
      <w:r w:rsidRPr="00DA62E5">
        <w:rPr>
          <w:rFonts w:ascii="Calibri" w:eastAsia="Roboto" w:hAnsi="Calibri" w:cs="Calibri"/>
          <w:color w:val="041E42"/>
        </w:rPr>
        <w:t>sta se suele realizar de manera gradual.</w:t>
      </w:r>
    </w:p>
    <w:p w14:paraId="4F9DB3DB"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 xml:space="preserve">Queer: </w:t>
      </w:r>
      <w:r w:rsidRPr="00DA62E5">
        <w:rPr>
          <w:rFonts w:ascii="Calibri" w:eastAsia="Roboto" w:hAnsi="Calibri" w:cs="Calibri"/>
          <w:color w:val="041E42"/>
        </w:rPr>
        <w:t>Originalmente era un insulto dirigido a personas homosexuales; ahora se utiliza como una autodefinición política/sexual de quien no encaja dentro de las expectativas sexuales mayoritarias.</w:t>
      </w:r>
    </w:p>
    <w:p w14:paraId="7009BC23"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Mobbing</w:t>
      </w:r>
      <w:proofErr w:type="spellEnd"/>
      <w:r w:rsidRPr="00DA62E5">
        <w:rPr>
          <w:rFonts w:ascii="Calibri" w:eastAsia="Roboto" w:hAnsi="Calibri" w:cs="Calibri"/>
          <w:b/>
          <w:bCs/>
          <w:color w:val="041E42"/>
        </w:rPr>
        <w:t>:</w:t>
      </w:r>
      <w:r w:rsidRPr="00DA62E5">
        <w:rPr>
          <w:rFonts w:ascii="Calibri" w:eastAsia="Roboto" w:hAnsi="Calibri" w:cs="Calibri"/>
          <w:color w:val="041E42"/>
        </w:rPr>
        <w:t xml:space="preserve"> </w:t>
      </w:r>
      <w:r>
        <w:rPr>
          <w:rFonts w:ascii="Calibri" w:eastAsia="Roboto" w:hAnsi="Calibri" w:cs="Calibri"/>
          <w:color w:val="041E42"/>
        </w:rPr>
        <w:t>A</w:t>
      </w:r>
      <w:r w:rsidRPr="00DA62E5">
        <w:rPr>
          <w:rFonts w:ascii="Calibri" w:eastAsia="Roboto" w:hAnsi="Calibri" w:cs="Calibri"/>
          <w:color w:val="041E42"/>
        </w:rPr>
        <w:t>coso laboral. Entendido esto como las conductas de violencia psicológica intensa</w:t>
      </w:r>
      <w:r>
        <w:rPr>
          <w:rFonts w:ascii="Calibri" w:eastAsia="Roboto" w:hAnsi="Calibri" w:cs="Calibri"/>
          <w:color w:val="041E42"/>
        </w:rPr>
        <w:t>,</w:t>
      </w:r>
      <w:r w:rsidRPr="00DA62E5">
        <w:rPr>
          <w:rFonts w:ascii="Calibri" w:eastAsia="Roboto" w:hAnsi="Calibri" w:cs="Calibri"/>
          <w:color w:val="041E42"/>
        </w:rPr>
        <w:t xml:space="preserve"> </w:t>
      </w:r>
      <w:r>
        <w:rPr>
          <w:rFonts w:ascii="Calibri" w:eastAsia="Roboto" w:hAnsi="Calibri" w:cs="Calibri"/>
          <w:color w:val="041E42"/>
        </w:rPr>
        <w:t>d</w:t>
      </w:r>
      <w:r w:rsidRPr="00DA62E5">
        <w:rPr>
          <w:rFonts w:ascii="Calibri" w:eastAsia="Roboto" w:hAnsi="Calibri" w:cs="Calibri"/>
          <w:color w:val="041E42"/>
        </w:rPr>
        <w:t>irigidas de forma reiterada y prolongada en el tiempo hacia una o más personas</w:t>
      </w:r>
      <w:r>
        <w:rPr>
          <w:rFonts w:ascii="Calibri" w:eastAsia="Roboto" w:hAnsi="Calibri" w:cs="Calibri"/>
          <w:color w:val="041E42"/>
        </w:rPr>
        <w:t>,</w:t>
      </w:r>
      <w:r w:rsidRPr="00DA62E5">
        <w:rPr>
          <w:rFonts w:ascii="Calibri" w:eastAsia="Roboto" w:hAnsi="Calibri" w:cs="Calibri"/>
          <w:color w:val="041E42"/>
        </w:rPr>
        <w:t xml:space="preserve"> </w:t>
      </w:r>
      <w:r>
        <w:rPr>
          <w:rFonts w:ascii="Calibri" w:eastAsia="Roboto" w:hAnsi="Calibri" w:cs="Calibri"/>
          <w:color w:val="041E42"/>
        </w:rPr>
        <w:t>p</w:t>
      </w:r>
      <w:r w:rsidRPr="00DA62E5">
        <w:rPr>
          <w:rFonts w:ascii="Calibri" w:eastAsia="Roboto" w:hAnsi="Calibri" w:cs="Calibri"/>
          <w:color w:val="041E42"/>
        </w:rPr>
        <w:t>or parte de otras que actúan frente a aquellas desde posición de poder, aunque no necesariamente sea jerárquica en términos psicológicos</w:t>
      </w:r>
      <w:r>
        <w:rPr>
          <w:rFonts w:ascii="Calibri" w:eastAsia="Roboto" w:hAnsi="Calibri" w:cs="Calibri"/>
          <w:color w:val="041E42"/>
        </w:rPr>
        <w:t>, c</w:t>
      </w:r>
      <w:r w:rsidRPr="00DA62E5">
        <w:rPr>
          <w:rFonts w:ascii="Calibri" w:eastAsia="Roboto" w:hAnsi="Calibri" w:cs="Calibri"/>
          <w:color w:val="041E42"/>
        </w:rPr>
        <w:t>on el propósito de crear un entorno hostil o humillante que perturbe la vida laboral de la víctima. Esta violencia se da en el marco de una relación de trabajo, pero no responde a las necesidades de organización del mismo; suponiendo un atentado a la dignidad de la persona, así como un riesgo para su salud.</w:t>
      </w:r>
    </w:p>
    <w:p w14:paraId="408373EA"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Discriminación pro asociación:</w:t>
      </w:r>
      <w:r w:rsidRPr="00DA62E5">
        <w:rPr>
          <w:rFonts w:ascii="Calibri" w:eastAsia="Roboto" w:hAnsi="Calibri" w:cs="Calibri"/>
          <w:color w:val="041E42"/>
        </w:rPr>
        <w:t xml:space="preserve"> Situación en la que una persona es objeto de discriminación por orientación sexual, identidad de género y/o expresión de género como consecuencia de su relación con una persona o un grupo LGTBI.</w:t>
      </w:r>
    </w:p>
    <w:p w14:paraId="0E02B2C0"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Discriminación por error:</w:t>
      </w:r>
      <w:r w:rsidRPr="00DA62E5">
        <w:rPr>
          <w:rFonts w:ascii="Calibri" w:eastAsia="Roboto" w:hAnsi="Calibri" w:cs="Calibri"/>
          <w:color w:val="041E42"/>
        </w:rPr>
        <w:t xml:space="preserve"> </w:t>
      </w:r>
      <w:r>
        <w:rPr>
          <w:rFonts w:ascii="Calibri" w:eastAsia="Roboto" w:hAnsi="Calibri" w:cs="Calibri"/>
          <w:color w:val="041E42"/>
        </w:rPr>
        <w:t>S</w:t>
      </w:r>
      <w:r w:rsidRPr="00DA62E5">
        <w:rPr>
          <w:rFonts w:ascii="Calibri" w:eastAsia="Roboto" w:hAnsi="Calibri" w:cs="Calibri"/>
          <w:color w:val="041E42"/>
        </w:rPr>
        <w:t>ituación en la que una persona o un grupo de personas son objeto de discriminación por orientación sexual, identidad de género y/o expresión de género como consecuencia de una apreciación errónea.</w:t>
      </w:r>
    </w:p>
    <w:p w14:paraId="189021F4"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Discriminación múltiple:</w:t>
      </w:r>
      <w:r w:rsidRPr="00DA62E5">
        <w:rPr>
          <w:rFonts w:ascii="Calibri" w:eastAsia="Roboto" w:hAnsi="Calibri" w:cs="Calibri"/>
          <w:color w:val="041E42"/>
        </w:rPr>
        <w:t xml:space="preserve"> Situación en</w:t>
      </w:r>
      <w:r>
        <w:rPr>
          <w:rFonts w:ascii="Calibri" w:eastAsia="Roboto" w:hAnsi="Calibri" w:cs="Calibri"/>
          <w:color w:val="041E42"/>
        </w:rPr>
        <w:t xml:space="preserve"> la</w:t>
      </w:r>
      <w:r w:rsidRPr="00DA62E5">
        <w:rPr>
          <w:rFonts w:ascii="Calibri" w:eastAsia="Roboto" w:hAnsi="Calibri" w:cs="Calibri"/>
          <w:color w:val="041E42"/>
        </w:rPr>
        <w:t xml:space="preserve"> que una persona lesbiana, gay, bisexual, transexuales o intersexuales por pertenecer a otros grupos que también son objeto de discriminación, sufre formas agravadas y específicas de discriminación.</w:t>
      </w:r>
    </w:p>
    <w:p w14:paraId="6C735BF0" w14:textId="77777777" w:rsidR="008C2965" w:rsidRDefault="008C2965" w:rsidP="008C2965">
      <w:pPr>
        <w:ind w:left="708"/>
        <w:jc w:val="both"/>
        <w:rPr>
          <w:rFonts w:ascii="Calibri" w:eastAsia="Roboto" w:hAnsi="Calibri" w:cs="Calibri"/>
          <w:b/>
          <w:bCs/>
          <w:color w:val="041E42"/>
        </w:rPr>
      </w:pPr>
    </w:p>
    <w:p w14:paraId="209AFF46" w14:textId="77777777" w:rsidR="008C2965" w:rsidRDefault="008C2965" w:rsidP="008C2965">
      <w:pPr>
        <w:ind w:left="708"/>
        <w:jc w:val="both"/>
        <w:rPr>
          <w:rFonts w:ascii="Calibri" w:eastAsia="Roboto" w:hAnsi="Calibri" w:cs="Calibri"/>
          <w:b/>
          <w:bCs/>
          <w:color w:val="041E42"/>
        </w:rPr>
      </w:pPr>
    </w:p>
    <w:p w14:paraId="753FE848" w14:textId="77777777" w:rsidR="008C2965" w:rsidRDefault="008C2965" w:rsidP="008C2965">
      <w:pPr>
        <w:ind w:left="708"/>
        <w:jc w:val="both"/>
        <w:rPr>
          <w:rFonts w:ascii="Calibri" w:eastAsia="Roboto" w:hAnsi="Calibri" w:cs="Calibri"/>
          <w:b/>
          <w:bCs/>
          <w:color w:val="041E42"/>
        </w:rPr>
      </w:pPr>
    </w:p>
    <w:p w14:paraId="2FBF19C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lastRenderedPageBreak/>
        <w:t>Victimización secundaria:</w:t>
      </w:r>
      <w:r w:rsidRPr="00DA62E5">
        <w:rPr>
          <w:rFonts w:ascii="Calibri" w:eastAsia="Roboto" w:hAnsi="Calibri" w:cs="Calibri"/>
          <w:color w:val="041E42"/>
        </w:rPr>
        <w:t xml:space="preserve"> </w:t>
      </w:r>
      <w:r>
        <w:rPr>
          <w:rFonts w:ascii="Calibri" w:eastAsia="Roboto" w:hAnsi="Calibri" w:cs="Calibri"/>
          <w:color w:val="041E42"/>
        </w:rPr>
        <w:t>E</w:t>
      </w:r>
      <w:r w:rsidRPr="00DA62E5">
        <w:rPr>
          <w:rFonts w:ascii="Calibri" w:eastAsia="Roboto" w:hAnsi="Calibri" w:cs="Calibri"/>
          <w:color w:val="041E42"/>
        </w:rPr>
        <w:t>s aquel maltrato adicional ejercido contra LGTBI y que se encuentra</w:t>
      </w:r>
      <w:r>
        <w:rPr>
          <w:rFonts w:ascii="Calibri" w:eastAsia="Roboto" w:hAnsi="Calibri" w:cs="Calibri"/>
          <w:color w:val="041E42"/>
        </w:rPr>
        <w:t xml:space="preserve"> </w:t>
      </w:r>
      <w:r w:rsidRPr="00DA62E5">
        <w:rPr>
          <w:rFonts w:ascii="Calibri" w:eastAsia="Roboto" w:hAnsi="Calibri" w:cs="Calibri"/>
          <w:color w:val="041E42"/>
        </w:rPr>
        <w:t>en alguno de los supuestos de discriminación, acoso o represalia como consecuencia directa o indirecta de los déficits de las intervenciones llevadas a cabo por organismos responsables, y por actuaciones de otros agentes implicados.</w:t>
      </w:r>
    </w:p>
    <w:p w14:paraId="514CB84A" w14:textId="77777777" w:rsidR="008C2965" w:rsidRDefault="008C2965" w:rsidP="008C2965">
      <w:pPr>
        <w:ind w:left="708"/>
        <w:jc w:val="both"/>
        <w:rPr>
          <w:rFonts w:ascii="Calibri" w:eastAsia="Roboto" w:hAnsi="Calibri" w:cs="Calibri"/>
          <w:b/>
          <w:bCs/>
          <w:i/>
          <w:iCs/>
          <w:color w:val="041E42"/>
          <w:u w:val="single"/>
        </w:rPr>
      </w:pPr>
    </w:p>
    <w:p w14:paraId="0746D64A" w14:textId="77777777" w:rsidR="008C2965" w:rsidRPr="00DA62E5" w:rsidRDefault="008C2965" w:rsidP="008C2965">
      <w:pPr>
        <w:ind w:left="708"/>
        <w:jc w:val="both"/>
        <w:rPr>
          <w:rFonts w:ascii="Calibri" w:eastAsia="Roboto" w:hAnsi="Calibri" w:cs="Calibri"/>
          <w:b/>
          <w:bCs/>
          <w:i/>
          <w:iCs/>
          <w:color w:val="041E42"/>
          <w:u w:val="single"/>
        </w:rPr>
      </w:pPr>
      <w:proofErr w:type="spellStart"/>
      <w:r w:rsidRPr="00DA62E5">
        <w:rPr>
          <w:rFonts w:ascii="Calibri" w:eastAsia="Roboto" w:hAnsi="Calibri" w:cs="Calibri"/>
          <w:b/>
          <w:bCs/>
          <w:i/>
          <w:iCs/>
          <w:color w:val="041E42"/>
          <w:u w:val="single"/>
        </w:rPr>
        <w:t>LGTBIfobia</w:t>
      </w:r>
      <w:proofErr w:type="spellEnd"/>
      <w:r w:rsidRPr="00DA62E5">
        <w:rPr>
          <w:rFonts w:ascii="Calibri" w:eastAsia="Roboto" w:hAnsi="Calibri" w:cs="Calibri"/>
          <w:b/>
          <w:bCs/>
          <w:i/>
          <w:iCs/>
          <w:color w:val="041E42"/>
          <w:u w:val="single"/>
        </w:rPr>
        <w:t xml:space="preserve"> conceptos</w:t>
      </w:r>
    </w:p>
    <w:p w14:paraId="43977B79"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 xml:space="preserve">Heterosexismo: </w:t>
      </w:r>
      <w:r w:rsidRPr="00DA62E5">
        <w:rPr>
          <w:rFonts w:ascii="Calibri" w:eastAsia="Roboto" w:hAnsi="Calibri" w:cs="Calibri"/>
          <w:color w:val="041E42"/>
        </w:rPr>
        <w:t xml:space="preserve">Se da por hecho, sin cuestionarlo, que la norma a seguir es la heterosexualidad, es decir, que todo el mundo debe ser heterosexual. Esta situación provoca pensar que todo lo que no es heterosexual </w:t>
      </w:r>
      <w:r>
        <w:rPr>
          <w:rFonts w:ascii="Calibri" w:eastAsia="Roboto" w:hAnsi="Calibri" w:cs="Calibri"/>
          <w:color w:val="041E42"/>
        </w:rPr>
        <w:t>es</w:t>
      </w:r>
      <w:r w:rsidRPr="00DA62E5">
        <w:rPr>
          <w:rFonts w:ascii="Calibri" w:eastAsia="Roboto" w:hAnsi="Calibri" w:cs="Calibri"/>
          <w:color w:val="041E42"/>
        </w:rPr>
        <w:t xml:space="preserve"> ANORMALMENTE DIFERENTE y puede provocar rechazo o discriminación. Siendo una forma de violencia.</w:t>
      </w:r>
    </w:p>
    <w:p w14:paraId="2568995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Homofobia:</w:t>
      </w:r>
      <w:r w:rsidRPr="00DA62E5">
        <w:rPr>
          <w:rFonts w:ascii="Calibri" w:eastAsia="Roboto" w:hAnsi="Calibri" w:cs="Calibri"/>
          <w:color w:val="041E42"/>
        </w:rPr>
        <w:t xml:space="preserve"> Se refiere a la aversión, odio, miedo, perjuicio o discriminación contra hombres o mujeres homosexuales, aunque también se incluyen a las demás personas que integran la diversidad sexual, como en el caso de las personas bisexuales o transexuales. La homofobia en algunas personas adquiere extremos patológicos muy radicales, incluso violentos.</w:t>
      </w:r>
    </w:p>
    <w:p w14:paraId="38CF63EA"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Lesbofobia:</w:t>
      </w:r>
      <w:r w:rsidRPr="00DA62E5">
        <w:rPr>
          <w:rFonts w:ascii="Calibri" w:eastAsia="Roboto" w:hAnsi="Calibri" w:cs="Calibri"/>
          <w:color w:val="041E42"/>
        </w:rPr>
        <w:t xml:space="preserve"> Aversión, odio, miedo, prejuicio o discriminación al lesbianismo o a las lesbianas, actitudes de rechazo hacia las mujeres lesbianas.</w:t>
      </w:r>
    </w:p>
    <w:p w14:paraId="0738E286"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Bifobia:</w:t>
      </w:r>
      <w:r w:rsidRPr="00DA62E5">
        <w:rPr>
          <w:rFonts w:ascii="Calibri" w:eastAsia="Roboto" w:hAnsi="Calibri" w:cs="Calibri"/>
          <w:color w:val="041E42"/>
        </w:rPr>
        <w:t xml:space="preserve"> Aversión, odio, miedo, prejuicio o discriminación a la bisexualidad o a las personas bisexuales</w:t>
      </w:r>
      <w:r>
        <w:rPr>
          <w:rFonts w:ascii="Calibri" w:eastAsia="Roboto" w:hAnsi="Calibri" w:cs="Calibri"/>
          <w:color w:val="041E42"/>
        </w:rPr>
        <w:t>.</w:t>
      </w:r>
    </w:p>
    <w:p w14:paraId="2C56F257"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Transfobia:</w:t>
      </w:r>
      <w:r w:rsidRPr="00DA62E5">
        <w:rPr>
          <w:rFonts w:ascii="Calibri" w:eastAsia="Roboto" w:hAnsi="Calibri" w:cs="Calibri"/>
          <w:color w:val="041E42"/>
        </w:rPr>
        <w:t xml:space="preserve"> Aversión, odio, miedo, prejuicio o discriminación a la transexualidad o a las personas trans.</w:t>
      </w:r>
    </w:p>
    <w:p w14:paraId="1E9BCE45"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Intersexualfobia</w:t>
      </w:r>
      <w:proofErr w:type="spellEnd"/>
      <w:r w:rsidRPr="00DA62E5">
        <w:rPr>
          <w:rFonts w:ascii="Calibri" w:eastAsia="Roboto" w:hAnsi="Calibri" w:cs="Calibri"/>
          <w:b/>
          <w:bCs/>
          <w:color w:val="041E42"/>
        </w:rPr>
        <w:t>:</w:t>
      </w:r>
      <w:r w:rsidRPr="00DA62E5">
        <w:rPr>
          <w:rFonts w:ascii="Calibri" w:eastAsia="Roboto" w:hAnsi="Calibri" w:cs="Calibri"/>
          <w:color w:val="041E42"/>
        </w:rPr>
        <w:t xml:space="preserve"> Aversión, odio, miedo, prejuicio o discriminación a la intersexualidad o a las personas intersexuales.</w:t>
      </w:r>
    </w:p>
    <w:p w14:paraId="5A44FEA9"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Plumofobia:</w:t>
      </w:r>
      <w:r w:rsidRPr="00DA62E5">
        <w:rPr>
          <w:rFonts w:ascii="Calibri" w:eastAsia="Roboto" w:hAnsi="Calibri" w:cs="Calibri"/>
          <w:color w:val="041E42"/>
        </w:rPr>
        <w:t xml:space="preserve"> Aversión, odio, miedo, prejuicio o discriminación contra las personas con pluma o tener pluma</w:t>
      </w:r>
      <w:r>
        <w:rPr>
          <w:rFonts w:ascii="Calibri" w:eastAsia="Roboto" w:hAnsi="Calibri" w:cs="Calibri"/>
          <w:color w:val="041E42"/>
        </w:rPr>
        <w:t>.</w:t>
      </w:r>
    </w:p>
    <w:p w14:paraId="23EA922E"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b/>
          <w:bCs/>
          <w:color w:val="041E42"/>
        </w:rPr>
        <w:t>Monosexismo:</w:t>
      </w:r>
      <w:r w:rsidRPr="00DA62E5">
        <w:rPr>
          <w:rFonts w:ascii="Calibri" w:eastAsia="Roboto" w:hAnsi="Calibri" w:cs="Calibri"/>
          <w:color w:val="041E42"/>
        </w:rPr>
        <w:t xml:space="preserve"> Creer que todo el mundo es homosexual o heterosexual. Es una actitud bifóbica.</w:t>
      </w:r>
    </w:p>
    <w:p w14:paraId="78F6C10E"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color w:val="041E42"/>
        </w:rPr>
        <w:t xml:space="preserve">La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es una actitud hostil que prohíbe la orientación sexual no heterosexual, la transexualidad y la </w:t>
      </w:r>
      <w:proofErr w:type="spellStart"/>
      <w:r w:rsidRPr="00DA62E5">
        <w:rPr>
          <w:rFonts w:ascii="Calibri" w:eastAsia="Roboto" w:hAnsi="Calibri" w:cs="Calibri"/>
          <w:color w:val="041E42"/>
        </w:rPr>
        <w:t>intersexualitat</w:t>
      </w:r>
      <w:proofErr w:type="spellEnd"/>
      <w:r w:rsidRPr="00DA62E5">
        <w:rPr>
          <w:rFonts w:ascii="Calibri" w:eastAsia="Roboto" w:hAnsi="Calibri" w:cs="Calibri"/>
          <w:color w:val="041E42"/>
        </w:rPr>
        <w:t xml:space="preserve"> como contraria, diferente, inferior, peor o anormal y</w:t>
      </w:r>
      <w:r>
        <w:rPr>
          <w:rFonts w:ascii="Calibri" w:eastAsia="Roboto" w:hAnsi="Calibri" w:cs="Calibri"/>
          <w:color w:val="041E42"/>
        </w:rPr>
        <w:t xml:space="preserve"> </w:t>
      </w:r>
      <w:r w:rsidRPr="00DA62E5">
        <w:rPr>
          <w:rFonts w:ascii="Calibri" w:eastAsia="Roboto" w:hAnsi="Calibri" w:cs="Calibri"/>
          <w:color w:val="041E42"/>
        </w:rPr>
        <w:t>a las personas que lo practican y/o lo son, co</w:t>
      </w:r>
      <w:r>
        <w:rPr>
          <w:rFonts w:ascii="Calibri" w:eastAsia="Roboto" w:hAnsi="Calibri" w:cs="Calibri"/>
          <w:color w:val="041E42"/>
        </w:rPr>
        <w:t xml:space="preserve">mo </w:t>
      </w:r>
      <w:r w:rsidRPr="00DA62E5">
        <w:rPr>
          <w:rFonts w:ascii="Calibri" w:eastAsia="Roboto" w:hAnsi="Calibri" w:cs="Calibri"/>
          <w:color w:val="041E42"/>
        </w:rPr>
        <w:t>diferentes, raras, enfermas, amorales o antinaturales.</w:t>
      </w:r>
    </w:p>
    <w:p w14:paraId="2D5927D4"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institucional: </w:t>
      </w:r>
      <w:r w:rsidRPr="00DA62E5">
        <w:rPr>
          <w:rFonts w:ascii="Calibri" w:eastAsia="Roboto" w:hAnsi="Calibri" w:cs="Calibri"/>
          <w:color w:val="041E42"/>
        </w:rPr>
        <w:t>Que puede ir desde leyes que no contemplan la igualdad hasta dictaminar leyes que castigan, persiguen o penalizan con la propia vida a personas LGTBI</w:t>
      </w:r>
      <w:r>
        <w:rPr>
          <w:rFonts w:ascii="Calibri" w:eastAsia="Roboto" w:hAnsi="Calibri" w:cs="Calibri"/>
          <w:color w:val="041E42"/>
        </w:rPr>
        <w:t>.</w:t>
      </w:r>
    </w:p>
    <w:p w14:paraId="5059BF84" w14:textId="77777777" w:rsidR="008C2965" w:rsidRDefault="008C2965" w:rsidP="008C2965">
      <w:pPr>
        <w:ind w:left="708"/>
        <w:jc w:val="both"/>
        <w:rPr>
          <w:rFonts w:ascii="Calibri" w:eastAsia="Roboto" w:hAnsi="Calibri" w:cs="Calibri"/>
          <w:color w:val="041E42"/>
        </w:rPr>
      </w:pPr>
    </w:p>
    <w:p w14:paraId="1E14FA14" w14:textId="77777777" w:rsidR="008C2965" w:rsidRDefault="008C2965" w:rsidP="008C2965">
      <w:pPr>
        <w:ind w:left="708"/>
        <w:jc w:val="both"/>
        <w:rPr>
          <w:rFonts w:ascii="Calibri" w:eastAsia="Roboto" w:hAnsi="Calibri" w:cs="Calibri"/>
          <w:color w:val="041E42"/>
        </w:rPr>
      </w:pPr>
    </w:p>
    <w:p w14:paraId="25CAA3EA" w14:textId="77777777" w:rsidR="008C2965" w:rsidRDefault="008C2965" w:rsidP="008C2965">
      <w:pPr>
        <w:ind w:left="708"/>
        <w:jc w:val="both"/>
        <w:rPr>
          <w:rFonts w:ascii="Calibri" w:eastAsia="Roboto" w:hAnsi="Calibri" w:cs="Calibri"/>
          <w:color w:val="041E42"/>
        </w:rPr>
      </w:pPr>
    </w:p>
    <w:p w14:paraId="69FF08E5"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color w:val="041E42"/>
        </w:rPr>
        <w:lastRenderedPageBreak/>
        <w:t>Por ello el insulto, tanto directo o indirecto</w:t>
      </w:r>
      <w:r>
        <w:rPr>
          <w:rFonts w:ascii="Calibri" w:eastAsia="Roboto" w:hAnsi="Calibri" w:cs="Calibri"/>
          <w:color w:val="041E42"/>
        </w:rPr>
        <w:t>,</w:t>
      </w:r>
      <w:r w:rsidRPr="00DA62E5">
        <w:rPr>
          <w:rFonts w:ascii="Calibri" w:eastAsia="Roboto" w:hAnsi="Calibri" w:cs="Calibri"/>
          <w:color w:val="041E42"/>
        </w:rPr>
        <w:t xml:space="preserve"> es la forma más común de manifestar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así como las injurias son un ultraje para cualquier persona LGTBI</w:t>
      </w:r>
      <w:r>
        <w:rPr>
          <w:rFonts w:ascii="Calibri" w:eastAsia="Roboto" w:hAnsi="Calibri" w:cs="Calibri"/>
          <w:color w:val="041E42"/>
        </w:rPr>
        <w:t>.</w:t>
      </w:r>
    </w:p>
    <w:p w14:paraId="78051E91"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color w:val="041E42"/>
        </w:rPr>
        <w:t xml:space="preserve">Esta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se puede presentar de diversas formas:</w:t>
      </w:r>
    </w:p>
    <w:p w14:paraId="777297A9"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afectiva: </w:t>
      </w:r>
      <w:r>
        <w:rPr>
          <w:rFonts w:ascii="Calibri" w:eastAsia="Roboto" w:hAnsi="Calibri" w:cs="Calibri"/>
          <w:color w:val="041E42"/>
        </w:rPr>
        <w:t>S</w:t>
      </w:r>
      <w:r w:rsidRPr="00DA62E5">
        <w:rPr>
          <w:rFonts w:ascii="Calibri" w:eastAsia="Roboto" w:hAnsi="Calibri" w:cs="Calibri"/>
          <w:color w:val="041E42"/>
        </w:rPr>
        <w:t>on sentimientos de rechazo que afloran en determinadas personas al relacionarse con personas LGTBI. El rechazo suele ser al contacto físico, sentirse incómodos con personas LGTBI, o de muestras de afecto entre personas LGTBI. Son persona</w:t>
      </w:r>
      <w:r>
        <w:rPr>
          <w:rFonts w:ascii="Calibri" w:eastAsia="Roboto" w:hAnsi="Calibri" w:cs="Calibri"/>
          <w:color w:val="041E42"/>
        </w:rPr>
        <w:t>s</w:t>
      </w:r>
      <w:r w:rsidRPr="00DA62E5">
        <w:rPr>
          <w:rFonts w:ascii="Calibri" w:eastAsia="Roboto" w:hAnsi="Calibri" w:cs="Calibri"/>
          <w:color w:val="041E42"/>
        </w:rPr>
        <w:t xml:space="preserve"> que dicen “sentir asco” o “repulsión” hacia las personas LGTBI.</w:t>
      </w:r>
    </w:p>
    <w:p w14:paraId="02311952"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cognitiva: </w:t>
      </w:r>
      <w:r>
        <w:rPr>
          <w:rFonts w:ascii="Calibri" w:eastAsia="Roboto" w:hAnsi="Calibri" w:cs="Calibri"/>
          <w:color w:val="041E42"/>
        </w:rPr>
        <w:t>E</w:t>
      </w:r>
      <w:r w:rsidRPr="00DA62E5">
        <w:rPr>
          <w:rFonts w:ascii="Calibri" w:eastAsia="Roboto" w:hAnsi="Calibri" w:cs="Calibri"/>
          <w:color w:val="041E42"/>
        </w:rPr>
        <w:t>s la creencia de que las persona</w:t>
      </w:r>
      <w:r>
        <w:rPr>
          <w:rFonts w:ascii="Calibri" w:eastAsia="Roboto" w:hAnsi="Calibri" w:cs="Calibri"/>
          <w:color w:val="041E42"/>
        </w:rPr>
        <w:t>s</w:t>
      </w:r>
      <w:r w:rsidRPr="00DA62E5">
        <w:rPr>
          <w:rFonts w:ascii="Calibri" w:eastAsia="Roboto" w:hAnsi="Calibri" w:cs="Calibri"/>
          <w:color w:val="041E42"/>
        </w:rPr>
        <w:t xml:space="preserve"> LGTBI son antinaturales, amorales, pecaminosas y las hace inferiores o indeseables.</w:t>
      </w:r>
    </w:p>
    <w:p w14:paraId="30A51A0F"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liberal: </w:t>
      </w:r>
      <w:r w:rsidRPr="00DA62E5">
        <w:rPr>
          <w:rFonts w:ascii="Calibri" w:eastAsia="Roboto" w:hAnsi="Calibri" w:cs="Calibri"/>
          <w:color w:val="041E42"/>
        </w:rPr>
        <w:t>Se permite la expresión de la diversidad sexual en al ámbito privado, pero en ningún caso acepta que se haga en el espacio público.</w:t>
      </w:r>
    </w:p>
    <w:p w14:paraId="48E57EED"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conductual: </w:t>
      </w:r>
      <w:r w:rsidRPr="00DA62E5">
        <w:rPr>
          <w:rFonts w:ascii="Calibri" w:eastAsia="Roboto" w:hAnsi="Calibri" w:cs="Calibri"/>
          <w:color w:val="041E42"/>
        </w:rPr>
        <w:t>Est</w:t>
      </w:r>
      <w:r>
        <w:rPr>
          <w:rFonts w:ascii="Calibri" w:eastAsia="Roboto" w:hAnsi="Calibri" w:cs="Calibri"/>
          <w:color w:val="041E42"/>
        </w:rPr>
        <w:t>á</w:t>
      </w:r>
      <w:r w:rsidRPr="00DA62E5">
        <w:rPr>
          <w:rFonts w:ascii="Calibri" w:eastAsia="Roboto" w:hAnsi="Calibri" w:cs="Calibri"/>
          <w:color w:val="041E42"/>
        </w:rPr>
        <w:t xml:space="preserve"> en conexión con los comportamientos hacia las personas LGTBI. Este comportamiento se puede manifestar de muchas maneras, desde el grado más leve del chiste fácil hasta el más grave de la agresión física.</w:t>
      </w:r>
    </w:p>
    <w:p w14:paraId="274333E6"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externalizada: </w:t>
      </w:r>
      <w:r w:rsidRPr="00DA62E5">
        <w:rPr>
          <w:rFonts w:ascii="Calibri" w:eastAsia="Roboto" w:hAnsi="Calibri" w:cs="Calibri"/>
          <w:color w:val="041E42"/>
        </w:rPr>
        <w:t>Es aquella conducta verbal o física</w:t>
      </w:r>
      <w:r>
        <w:rPr>
          <w:rFonts w:ascii="Calibri" w:eastAsia="Roboto" w:hAnsi="Calibri" w:cs="Calibri"/>
          <w:color w:val="041E42"/>
        </w:rPr>
        <w:t>,</w:t>
      </w:r>
      <w:r w:rsidRPr="00DA62E5">
        <w:rPr>
          <w:rFonts w:ascii="Calibri" w:eastAsia="Roboto" w:hAnsi="Calibri" w:cs="Calibri"/>
          <w:color w:val="041E42"/>
        </w:rPr>
        <w:t xml:space="preserve"> ya sea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afectiva o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conductual, que puedan llevar</w:t>
      </w:r>
      <w:r>
        <w:rPr>
          <w:rFonts w:ascii="Calibri" w:eastAsia="Roboto" w:hAnsi="Calibri" w:cs="Calibri"/>
          <w:color w:val="041E42"/>
        </w:rPr>
        <w:t xml:space="preserve"> </w:t>
      </w:r>
      <w:proofErr w:type="gramStart"/>
      <w:r>
        <w:rPr>
          <w:rFonts w:ascii="Calibri" w:eastAsia="Roboto" w:hAnsi="Calibri" w:cs="Calibri"/>
          <w:color w:val="041E42"/>
        </w:rPr>
        <w:t xml:space="preserve">a </w:t>
      </w:r>
      <w:r w:rsidRPr="00DA62E5">
        <w:rPr>
          <w:rFonts w:ascii="Calibri" w:eastAsia="Roboto" w:hAnsi="Calibri" w:cs="Calibri"/>
          <w:color w:val="041E42"/>
        </w:rPr>
        <w:t xml:space="preserve"> algún</w:t>
      </w:r>
      <w:proofErr w:type="gramEnd"/>
      <w:r w:rsidRPr="00DA62E5">
        <w:rPr>
          <w:rFonts w:ascii="Calibri" w:eastAsia="Roboto" w:hAnsi="Calibri" w:cs="Calibri"/>
          <w:color w:val="041E42"/>
        </w:rPr>
        <w:t xml:space="preserve"> tipo de abuso hacia las personas LGTBI.</w:t>
      </w:r>
    </w:p>
    <w:p w14:paraId="582AC450" w14:textId="77777777" w:rsidR="008C2965" w:rsidRPr="00DA62E5" w:rsidRDefault="008C2965" w:rsidP="008C2965">
      <w:pPr>
        <w:ind w:left="708"/>
        <w:jc w:val="both"/>
        <w:rPr>
          <w:rFonts w:ascii="Calibri" w:eastAsia="Roboto" w:hAnsi="Calibri" w:cs="Calibri"/>
          <w:color w:val="041E42"/>
        </w:rPr>
      </w:pPr>
      <w:proofErr w:type="spellStart"/>
      <w:r w:rsidRPr="00DA62E5">
        <w:rPr>
          <w:rFonts w:ascii="Calibri" w:eastAsia="Roboto" w:hAnsi="Calibri" w:cs="Calibri"/>
          <w:b/>
          <w:bCs/>
          <w:color w:val="041E42"/>
        </w:rPr>
        <w:t>LGTBIfobia</w:t>
      </w:r>
      <w:proofErr w:type="spellEnd"/>
      <w:r w:rsidRPr="00DA62E5">
        <w:rPr>
          <w:rFonts w:ascii="Calibri" w:eastAsia="Roboto" w:hAnsi="Calibri" w:cs="Calibri"/>
          <w:b/>
          <w:bCs/>
          <w:color w:val="041E42"/>
        </w:rPr>
        <w:t xml:space="preserve"> internalizada: </w:t>
      </w:r>
      <w:r w:rsidRPr="00DA62E5">
        <w:rPr>
          <w:rFonts w:ascii="Calibri" w:eastAsia="Roboto" w:hAnsi="Calibri" w:cs="Calibri"/>
          <w:color w:val="041E42"/>
        </w:rPr>
        <w:t xml:space="preserve">Es la asimilación mediante la educación heterosexual de que las conductas de orientación sexual e identidad de género son negativas. </w:t>
      </w:r>
      <w:r>
        <w:rPr>
          <w:rFonts w:ascii="Calibri" w:eastAsia="Roboto" w:hAnsi="Calibri" w:cs="Calibri"/>
          <w:color w:val="041E42"/>
        </w:rPr>
        <w:t>É</w:t>
      </w:r>
      <w:r w:rsidRPr="00DA62E5">
        <w:rPr>
          <w:rFonts w:ascii="Calibri" w:eastAsia="Roboto" w:hAnsi="Calibri" w:cs="Calibri"/>
          <w:color w:val="041E42"/>
        </w:rPr>
        <w:t>sta afecta tanto a las personas heterosexuales como</w:t>
      </w:r>
      <w:r>
        <w:rPr>
          <w:rFonts w:ascii="Calibri" w:eastAsia="Roboto" w:hAnsi="Calibri" w:cs="Calibri"/>
          <w:color w:val="041E42"/>
        </w:rPr>
        <w:t xml:space="preserve"> a</w:t>
      </w:r>
      <w:r w:rsidRPr="00DA62E5">
        <w:rPr>
          <w:rFonts w:ascii="Calibri" w:eastAsia="Roboto" w:hAnsi="Calibri" w:cs="Calibri"/>
          <w:color w:val="041E42"/>
        </w:rPr>
        <w:t xml:space="preserve"> las personas LGTBI, estas últimas pueden tener graves problemas de autoestima que lleva a una </w:t>
      </w:r>
      <w:proofErr w:type="spellStart"/>
      <w:r w:rsidRPr="00DA62E5">
        <w:rPr>
          <w:rFonts w:ascii="Calibri" w:eastAsia="Roboto" w:hAnsi="Calibri" w:cs="Calibri"/>
          <w:color w:val="041E42"/>
        </w:rPr>
        <w:t>invisibilización</w:t>
      </w:r>
      <w:proofErr w:type="spellEnd"/>
      <w:r w:rsidRPr="00DA62E5">
        <w:rPr>
          <w:rFonts w:ascii="Calibri" w:eastAsia="Roboto" w:hAnsi="Calibri" w:cs="Calibri"/>
          <w:color w:val="041E42"/>
        </w:rPr>
        <w:t xml:space="preserve"> personal.</w:t>
      </w:r>
    </w:p>
    <w:p w14:paraId="7BBA0F05"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color w:val="041E42"/>
        </w:rPr>
        <w:t xml:space="preserve">La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engloba las siguientes fobias: homofobia, lesbofobia, bifobia, transfobia, plumofobia y </w:t>
      </w:r>
      <w:proofErr w:type="spellStart"/>
      <w:r>
        <w:rPr>
          <w:rFonts w:ascii="Calibri" w:eastAsia="Roboto" w:hAnsi="Calibri" w:cs="Calibri"/>
          <w:color w:val="041E42"/>
        </w:rPr>
        <w:t>i</w:t>
      </w:r>
      <w:r w:rsidRPr="00DA62E5">
        <w:rPr>
          <w:rFonts w:ascii="Calibri" w:eastAsia="Roboto" w:hAnsi="Calibri" w:cs="Calibri"/>
          <w:color w:val="041E42"/>
        </w:rPr>
        <w:t>ntersexualfobia</w:t>
      </w:r>
      <w:proofErr w:type="spellEnd"/>
      <w:r w:rsidRPr="00DA62E5">
        <w:rPr>
          <w:rFonts w:ascii="Calibri" w:eastAsia="Roboto" w:hAnsi="Calibri" w:cs="Calibri"/>
          <w:color w:val="041E42"/>
        </w:rPr>
        <w:t>.</w:t>
      </w:r>
    </w:p>
    <w:p w14:paraId="2BDF2A7A" w14:textId="77777777" w:rsidR="008C2965" w:rsidRPr="00DA62E5" w:rsidRDefault="008C2965" w:rsidP="008C2965">
      <w:pPr>
        <w:ind w:left="708"/>
        <w:jc w:val="both"/>
        <w:rPr>
          <w:rFonts w:ascii="Calibri" w:eastAsia="Roboto" w:hAnsi="Calibri" w:cs="Calibri"/>
          <w:color w:val="041E42"/>
        </w:rPr>
      </w:pPr>
      <w:r w:rsidRPr="00DA62E5">
        <w:rPr>
          <w:rFonts w:ascii="Calibri" w:eastAsia="Roboto" w:hAnsi="Calibri" w:cs="Calibri"/>
          <w:color w:val="041E42"/>
        </w:rPr>
        <w:t xml:space="preserve">En el ámbito laboral o de trabajo, se pueden dar otras formas de </w:t>
      </w:r>
      <w:proofErr w:type="spellStart"/>
      <w:r w:rsidRPr="00DA62E5">
        <w:rPr>
          <w:rFonts w:ascii="Calibri" w:eastAsia="Roboto" w:hAnsi="Calibri" w:cs="Calibri"/>
          <w:color w:val="041E42"/>
        </w:rPr>
        <w:t>LGTBIfobia</w:t>
      </w:r>
      <w:proofErr w:type="spellEnd"/>
      <w:r w:rsidRPr="00DA62E5">
        <w:rPr>
          <w:rFonts w:ascii="Calibri" w:eastAsia="Roboto" w:hAnsi="Calibri" w:cs="Calibri"/>
          <w:color w:val="041E42"/>
        </w:rPr>
        <w:t xml:space="preserve">, como un despido por razón de orientación sexual, identidad de género o de expresión de género </w:t>
      </w:r>
      <w:r w:rsidRPr="00DA62E5">
        <w:rPr>
          <w:rFonts w:ascii="Calibri" w:eastAsia="Roboto" w:hAnsi="Calibri" w:cs="Calibri"/>
          <w:b/>
          <w:bCs/>
          <w:color w:val="041E42"/>
        </w:rPr>
        <w:t xml:space="preserve">“se intentara disimular”, </w:t>
      </w:r>
      <w:r w:rsidRPr="00DA62E5">
        <w:rPr>
          <w:rFonts w:ascii="Calibri" w:eastAsia="Roboto" w:hAnsi="Calibri" w:cs="Calibri"/>
          <w:color w:val="041E42"/>
        </w:rPr>
        <w:t xml:space="preserve">o la presión, mediante </w:t>
      </w:r>
      <w:proofErr w:type="spellStart"/>
      <w:r w:rsidRPr="00DA62E5">
        <w:rPr>
          <w:rFonts w:ascii="Calibri" w:eastAsia="Roboto" w:hAnsi="Calibri" w:cs="Calibri"/>
          <w:color w:val="041E42"/>
        </w:rPr>
        <w:t>mobbing</w:t>
      </w:r>
      <w:proofErr w:type="spellEnd"/>
      <w:r w:rsidRPr="00DA62E5">
        <w:rPr>
          <w:rFonts w:ascii="Calibri" w:eastAsia="Roboto" w:hAnsi="Calibri" w:cs="Calibri"/>
          <w:color w:val="041E42"/>
        </w:rPr>
        <w:t>, a la trabajadora o al trabajador afectada para que sea ella o él quien termine abandonando la empresa , o el no acondicionar espacios para que un trabajador</w:t>
      </w:r>
      <w:r>
        <w:rPr>
          <w:rFonts w:ascii="Calibri" w:eastAsia="Roboto" w:hAnsi="Calibri" w:cs="Calibri"/>
          <w:color w:val="041E42"/>
        </w:rPr>
        <w:t>/a</w:t>
      </w:r>
      <w:r w:rsidRPr="00DA62E5">
        <w:rPr>
          <w:rFonts w:ascii="Calibri" w:eastAsia="Roboto" w:hAnsi="Calibri" w:cs="Calibri"/>
          <w:color w:val="041E42"/>
        </w:rPr>
        <w:t xml:space="preserve"> trans pued</w:t>
      </w:r>
      <w:r>
        <w:rPr>
          <w:rFonts w:ascii="Calibri" w:eastAsia="Roboto" w:hAnsi="Calibri" w:cs="Calibri"/>
          <w:color w:val="041E42"/>
        </w:rPr>
        <w:t xml:space="preserve">a </w:t>
      </w:r>
      <w:r w:rsidRPr="00DA62E5">
        <w:rPr>
          <w:rFonts w:ascii="Calibri" w:eastAsia="Roboto" w:hAnsi="Calibri" w:cs="Calibri"/>
          <w:color w:val="041E42"/>
        </w:rPr>
        <w:t>tener intimidad, la publicación en el censo del trabajo con la asignación a un determinado sexo, que en muchas ocasiones no aporte ninguna información de vital importancia.</w:t>
      </w:r>
    </w:p>
    <w:p w14:paraId="48B1863A" w14:textId="15D97365" w:rsidR="004666BD" w:rsidRPr="00DA62E5" w:rsidRDefault="004666BD" w:rsidP="004666BD">
      <w:pPr>
        <w:ind w:left="708"/>
        <w:rPr>
          <w:rFonts w:ascii="Calibri" w:eastAsia="Roboto" w:hAnsi="Calibri" w:cs="Calibri"/>
          <w:color w:val="041E42"/>
        </w:rPr>
      </w:pPr>
    </w:p>
    <w:p w14:paraId="3F4900D4" w14:textId="77777777" w:rsidR="004666BD" w:rsidRDefault="004666BD">
      <w:pPr>
        <w:rPr>
          <w:rFonts w:ascii="Calibri" w:eastAsia="Roboto" w:hAnsi="Calibri" w:cs="Calibri"/>
          <w:color w:val="041E42"/>
        </w:rPr>
      </w:pPr>
      <w:r>
        <w:rPr>
          <w:rFonts w:ascii="Calibri" w:eastAsia="Roboto" w:hAnsi="Calibri" w:cs="Calibri"/>
          <w:color w:val="041E42"/>
        </w:rPr>
        <w:br w:type="page"/>
      </w:r>
    </w:p>
    <w:p w14:paraId="7C8E10DB" w14:textId="78C1D659" w:rsidR="00C0171B" w:rsidRPr="00C0171B" w:rsidRDefault="000843A9" w:rsidP="00C0171B">
      <w:pPr>
        <w:widowControl w:val="0"/>
        <w:autoSpaceDE w:val="0"/>
        <w:autoSpaceDN w:val="0"/>
        <w:spacing w:line="276" w:lineRule="auto"/>
        <w:ind w:left="1134" w:right="-1"/>
        <w:jc w:val="both"/>
        <w:rPr>
          <w:rFonts w:ascii="Calibri" w:eastAsia="Roboto" w:hAnsi="Calibri" w:cs="Calibri"/>
          <w:color w:val="041E42"/>
        </w:rPr>
      </w:pPr>
      <w:r w:rsidRPr="00C0171B">
        <w:rPr>
          <w:rFonts w:ascii="Calibri" w:eastAsia="Roboto" w:hAnsi="Calibri" w:cs="Calibri"/>
          <w:noProof/>
          <w:color w:val="041E42"/>
        </w:rPr>
        <w:lastRenderedPageBreak/>
        <mc:AlternateContent>
          <mc:Choice Requires="wps">
            <w:drawing>
              <wp:anchor distT="45720" distB="45720" distL="114300" distR="114300" simplePos="0" relativeHeight="251867136" behindDoc="0" locked="0" layoutInCell="1" allowOverlap="1" wp14:anchorId="14BBAAFA" wp14:editId="1B644D27">
                <wp:simplePos x="0" y="0"/>
                <wp:positionH relativeFrom="column">
                  <wp:posOffset>333995</wp:posOffset>
                </wp:positionH>
                <wp:positionV relativeFrom="paragraph">
                  <wp:posOffset>15432</wp:posOffset>
                </wp:positionV>
                <wp:extent cx="5773479" cy="1105786"/>
                <wp:effectExtent l="0" t="0" r="508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79" cy="1105786"/>
                        </a:xfrm>
                        <a:prstGeom prst="rect">
                          <a:avLst/>
                        </a:prstGeom>
                        <a:solidFill>
                          <a:srgbClr val="041E42">
                            <a:alpha val="10196"/>
                          </a:srgbClr>
                        </a:solidFill>
                        <a:ln w="9525">
                          <a:noFill/>
                          <a:miter lim="800000"/>
                          <a:headEnd/>
                          <a:tailEnd/>
                        </a:ln>
                      </wps:spPr>
                      <wps:txbx>
                        <w:txbxContent>
                          <w:p w14:paraId="72324071" w14:textId="55CD103F" w:rsidR="00C0171B" w:rsidRPr="00C0171B" w:rsidRDefault="004666BD" w:rsidP="00C0171B">
                            <w:pPr>
                              <w:spacing w:after="0"/>
                              <w:rPr>
                                <w:rFonts w:cstheme="minorHAnsi"/>
                                <w:b/>
                                <w:color w:val="041E42"/>
                                <w:sz w:val="36"/>
                                <w:szCs w:val="18"/>
                              </w:rPr>
                            </w:pPr>
                            <w:r>
                              <w:rPr>
                                <w:rFonts w:cstheme="minorHAnsi"/>
                                <w:b/>
                                <w:color w:val="041E42"/>
                                <w:sz w:val="36"/>
                                <w:szCs w:val="18"/>
                              </w:rPr>
                              <w:t>4</w:t>
                            </w:r>
                            <w:r w:rsidR="00C0171B" w:rsidRPr="00C0171B">
                              <w:rPr>
                                <w:rFonts w:cstheme="minorHAnsi"/>
                                <w:b/>
                                <w:color w:val="041E42"/>
                                <w:sz w:val="36"/>
                                <w:szCs w:val="18"/>
                              </w:rPr>
                              <w:t xml:space="preserve">. COMPROMISO DE </w:t>
                            </w:r>
                            <w:r w:rsidR="002506D0" w:rsidRPr="002506D0">
                              <w:rPr>
                                <w:rFonts w:cs="Calibri (Body)"/>
                                <w:b/>
                                <w:caps/>
                                <w:noProof/>
                                <w:color w:val="041E42"/>
                                <w:sz w:val="36"/>
                                <w:szCs w:val="18"/>
                              </w:rPr>
                              <w:t>ASOCIACION AMIGOS EUROPEOS DE JAVEA</w:t>
                            </w:r>
                            <w:r w:rsidR="00C0171B" w:rsidRPr="00C0171B">
                              <w:rPr>
                                <w:rFonts w:cstheme="minorHAnsi"/>
                                <w:b/>
                                <w:color w:val="041E42"/>
                                <w:sz w:val="36"/>
                                <w:szCs w:val="18"/>
                              </w:rPr>
                              <w:t xml:space="preserve"> EN LA GESTION DEL ACOSO SEXUAL Y/O POR RAZÓN DE SEXO</w:t>
                            </w:r>
                          </w:p>
                          <w:p w14:paraId="4EE01CB9" w14:textId="77777777" w:rsidR="00C0171B" w:rsidRPr="00170283" w:rsidRDefault="00C0171B" w:rsidP="00C0171B">
                            <w:pPr>
                              <w:spacing w:after="0"/>
                              <w:rPr>
                                <w:b/>
                                <w:bCs/>
                                <w:color w:val="041E42"/>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BBAAFA" id="_x0000_s1043" type="#_x0000_t202" style="position:absolute;left:0;text-align:left;margin-left:26.3pt;margin-top:1.2pt;width:454.6pt;height:87.0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" fillcolor="#041e42" stroked="f">
                <v:fill opacity="6682f"/>
                <v:textbox>
                  <w:txbxContent>
                    <w:p w14:paraId="72324071" w14:textId="55CD103F" w:rsidR="00C0171B" w:rsidRPr="00C0171B" w:rsidRDefault="004666BD" w:rsidP="00C0171B">
                      <w:pPr>
                        <w:spacing w:after="0"/>
                        <w:rPr>
                          <w:rFonts w:cstheme="minorHAnsi"/>
                          <w:b/>
                          <w:color w:val="041E42"/>
                          <w:sz w:val="36"/>
                          <w:szCs w:val="18"/>
                        </w:rPr>
                      </w:pPr>
                      <w:r>
                        <w:rPr>
                          <w:rFonts w:cstheme="minorHAnsi"/>
                          <w:b/>
                          <w:color w:val="041E42"/>
                          <w:sz w:val="36"/>
                          <w:szCs w:val="18"/>
                        </w:rPr>
                        <w:t>4</w:t>
                      </w:r>
                      <w:r w:rsidR="00C0171B" w:rsidRPr="00C0171B">
                        <w:rPr>
                          <w:rFonts w:cstheme="minorHAnsi"/>
                          <w:b/>
                          <w:color w:val="041E42"/>
                          <w:sz w:val="36"/>
                          <w:szCs w:val="18"/>
                        </w:rPr>
                        <w:t xml:space="preserve">. COMPROMISO DE </w:t>
                      </w:r>
                      <w:r w:rsidR="002506D0" w:rsidRPr="002506D0">
                        <w:rPr>
                          <w:rFonts w:cs="Calibri (Body)"/>
                          <w:b/>
                          <w:caps/>
                          <w:noProof/>
                          <w:color w:val="041E42"/>
                          <w:sz w:val="36"/>
                          <w:szCs w:val="18"/>
                        </w:rPr>
                        <w:t>ASOCIACION AMIGOS EUROPEOS DE JAVEA</w:t>
                      </w:r>
                      <w:r w:rsidR="00C0171B" w:rsidRPr="00C0171B">
                        <w:rPr>
                          <w:rFonts w:cstheme="minorHAnsi"/>
                          <w:b/>
                          <w:color w:val="041E42"/>
                          <w:sz w:val="36"/>
                          <w:szCs w:val="18"/>
                        </w:rPr>
                        <w:t xml:space="preserve"> EN LA GESTION DEL ACOSO SEXUAL Y/O POR RAZÓN DE SEXO</w:t>
                      </w:r>
                    </w:p>
                    <w:p w14:paraId="4EE01CB9" w14:textId="77777777" w:rsidR="00C0171B" w:rsidRPr="00170283" w:rsidRDefault="00C0171B" w:rsidP="00C0171B">
                      <w:pPr>
                        <w:spacing w:after="0"/>
                        <w:rPr>
                          <w:b/>
                          <w:bCs/>
                          <w:color w:val="041E42"/>
                          <w:sz w:val="32"/>
                          <w:szCs w:val="32"/>
                        </w:rPr>
                      </w:pPr>
                    </w:p>
                  </w:txbxContent>
                </v:textbox>
              </v:shape>
            </w:pict>
          </mc:Fallback>
        </mc:AlternateContent>
      </w:r>
    </w:p>
    <w:p w14:paraId="712997A5" w14:textId="77777777" w:rsidR="00C0171B" w:rsidRPr="00C0171B" w:rsidRDefault="00C0171B" w:rsidP="00C0171B">
      <w:pPr>
        <w:widowControl w:val="0"/>
        <w:autoSpaceDE w:val="0"/>
        <w:autoSpaceDN w:val="0"/>
        <w:spacing w:line="276" w:lineRule="auto"/>
        <w:ind w:left="1134" w:right="-1"/>
        <w:jc w:val="both"/>
        <w:rPr>
          <w:rFonts w:ascii="Calibri" w:eastAsia="Roboto" w:hAnsi="Calibri" w:cs="Calibri"/>
          <w:color w:val="041E42"/>
        </w:rPr>
      </w:pPr>
    </w:p>
    <w:p w14:paraId="63AB78F8" w14:textId="77777777" w:rsidR="00C0171B" w:rsidRPr="00C0171B" w:rsidRDefault="00C0171B" w:rsidP="00C0171B">
      <w:pPr>
        <w:widowControl w:val="0"/>
        <w:autoSpaceDE w:val="0"/>
        <w:autoSpaceDN w:val="0"/>
        <w:spacing w:line="276" w:lineRule="auto"/>
        <w:ind w:left="1134" w:right="-1"/>
        <w:jc w:val="both"/>
        <w:rPr>
          <w:rFonts w:ascii="Calibri" w:eastAsia="Roboto" w:hAnsi="Calibri" w:cs="Calibri"/>
          <w:color w:val="041E42"/>
        </w:rPr>
      </w:pPr>
    </w:p>
    <w:p w14:paraId="444CAED1" w14:textId="77777777" w:rsidR="00C0171B" w:rsidRPr="00C0171B" w:rsidRDefault="00C0171B" w:rsidP="00C0171B">
      <w:pPr>
        <w:widowControl w:val="0"/>
        <w:autoSpaceDE w:val="0"/>
        <w:autoSpaceDN w:val="0"/>
        <w:spacing w:line="276" w:lineRule="auto"/>
        <w:ind w:left="1134" w:right="-1"/>
        <w:jc w:val="both"/>
        <w:rPr>
          <w:rFonts w:ascii="Calibri" w:eastAsia="Roboto" w:hAnsi="Calibri" w:cs="Calibri"/>
          <w:color w:val="041E42"/>
        </w:rPr>
      </w:pPr>
    </w:p>
    <w:p w14:paraId="34D82BB3" w14:textId="77777777" w:rsidR="00A367B0" w:rsidRDefault="00A367B0" w:rsidP="00431CF6">
      <w:pPr>
        <w:widowControl w:val="0"/>
        <w:autoSpaceDE w:val="0"/>
        <w:autoSpaceDN w:val="0"/>
        <w:spacing w:line="276" w:lineRule="auto"/>
        <w:ind w:left="1134" w:right="-1"/>
        <w:jc w:val="both"/>
        <w:rPr>
          <w:rFonts w:ascii="Calibri" w:eastAsia="Roboto" w:hAnsi="Calibri" w:cs="Calibri"/>
          <w:color w:val="041E42"/>
        </w:rPr>
      </w:pPr>
    </w:p>
    <w:p w14:paraId="69024E56" w14:textId="71F0902E"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 xml:space="preserve">Con el presente protocolo, </w:t>
      </w:r>
      <w:r w:rsidR="002506D0" w:rsidRPr="003927E6">
        <w:rPr>
          <w:b/>
          <w:noProof/>
          <w:color w:val="041E42"/>
        </w:rPr>
        <w:t>ASOCIACION AMIGOS EUROPEOS DE JAVEA</w:t>
      </w:r>
      <w:r w:rsidRPr="00431CF6">
        <w:rPr>
          <w:rFonts w:ascii="Calibri" w:eastAsia="Roboto" w:hAnsi="Calibri" w:cs="Calibri"/>
          <w:color w:val="041E42"/>
        </w:rPr>
        <w:t xml:space="preserve"> manifiesta su tolerancia cero ante la concurrencia en toda su organización de conductas constitutivas de acoso sexual o acoso por razón de sexo.</w:t>
      </w:r>
    </w:p>
    <w:p w14:paraId="18843181" w14:textId="2A0876B7"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 xml:space="preserve">Al adoptar este protocolo, </w:t>
      </w:r>
      <w:r w:rsidR="002506D0" w:rsidRPr="003927E6">
        <w:rPr>
          <w:b/>
          <w:noProof/>
          <w:color w:val="041E42"/>
        </w:rPr>
        <w:t>ASOCIACION AMIGOS EUROPEOS DE JAVEA</w:t>
      </w:r>
      <w:r w:rsidR="002506D0">
        <w:rPr>
          <w:b/>
          <w:color w:val="041E42"/>
        </w:rPr>
        <w:t xml:space="preserve"> </w:t>
      </w:r>
      <w:r w:rsidRPr="00431CF6">
        <w:rPr>
          <w:rFonts w:ascii="Calibri" w:eastAsia="Roboto" w:hAnsi="Calibri" w:cs="Calibri"/>
          <w:color w:val="041E42"/>
        </w:rPr>
        <w:t>quiere subrayar su compromiso con la prevención y actuación frente al acoso sexual y del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14:paraId="226BE9CC" w14:textId="7C8FF777"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 xml:space="preserve">Asimismo, </w:t>
      </w:r>
      <w:r w:rsidR="002506D0" w:rsidRPr="003927E6">
        <w:rPr>
          <w:b/>
          <w:noProof/>
          <w:color w:val="041E42"/>
        </w:rPr>
        <w:t>ASOCIACION AMIGOS EUROPEOS DE JAVEA</w:t>
      </w:r>
      <w:r w:rsidRPr="00431CF6">
        <w:rPr>
          <w:rFonts w:ascii="Calibri" w:eastAsia="Roboto" w:hAnsi="Calibri" w:cs="Calibri"/>
          <w:color w:val="041E42"/>
        </w:rPr>
        <w:t xml:space="preserve"> asume el compromiso de dar a conocer la existencia del presente protocolo, con indicación de la necesidad de su cumplimiento estricto, a las empresas a las que desplace su propio personal, así como a las empresas de las que procede el personal que trabaja en </w:t>
      </w:r>
      <w:r w:rsidR="002506D0" w:rsidRPr="003927E6">
        <w:rPr>
          <w:b/>
          <w:noProof/>
          <w:color w:val="041E42"/>
        </w:rPr>
        <w:t>ASOCIACION AMIGOS EUROPEOS DE JAVEA</w:t>
      </w:r>
      <w:r w:rsidRPr="00431CF6">
        <w:rPr>
          <w:rFonts w:ascii="Calibri" w:eastAsia="Roboto" w:hAnsi="Calibri" w:cs="Calibri"/>
          <w:color w:val="041E42"/>
        </w:rPr>
        <w:t xml:space="preserve">. Así, la obligación de observar lo dispuesto en este protocolo se hará constar en los contratos suscritos con otras empresas.  </w:t>
      </w:r>
    </w:p>
    <w:p w14:paraId="20F4F8F9" w14:textId="688C417B"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 xml:space="preserve">Cuando la presunta persona acosadora quedara fuera del poder dirección de la empresa y, por lo tanto, </w:t>
      </w:r>
      <w:r w:rsidR="002506D0" w:rsidRPr="003927E6">
        <w:rPr>
          <w:b/>
          <w:noProof/>
          <w:color w:val="041E42"/>
        </w:rPr>
        <w:t>ASOCIACION AMIGOS EUROPEOS DE JAVEA</w:t>
      </w:r>
      <w:r w:rsidRPr="00431CF6">
        <w:rPr>
          <w:rFonts w:ascii="Calibri" w:eastAsia="Roboto" w:hAnsi="Calibri" w:cs="Calibri"/>
          <w:color w:val="041E42"/>
        </w:rPr>
        <w:t xml:space="preserve"> no pueda aplicar el procedimiento en su totalidad, se dirigirá a la empresa competente al objeto de que solucione el problema y, en su caso, sancione a la persona responsable, advirtiéndole que, de no hacerlo, la relación mercantil que une a ambas empresas podrá extinguirse. </w:t>
      </w:r>
    </w:p>
    <w:p w14:paraId="5F29085C"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635D0C44"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0C2B0307"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067FE15F"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548A4823"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4E83EA54" w14:textId="77777777" w:rsidR="00431CF6" w:rsidRPr="000843A9" w:rsidRDefault="00431CF6" w:rsidP="00431CF6">
      <w:pPr>
        <w:widowControl w:val="0"/>
        <w:autoSpaceDE w:val="0"/>
        <w:autoSpaceDN w:val="0"/>
        <w:spacing w:line="276" w:lineRule="auto"/>
        <w:ind w:left="1134" w:right="-1"/>
        <w:jc w:val="both"/>
        <w:rPr>
          <w:rFonts w:ascii="Calibri" w:eastAsia="Roboto" w:hAnsi="Calibri" w:cs="Calibri"/>
          <w:color w:val="041E42"/>
          <w:sz w:val="32"/>
          <w:szCs w:val="32"/>
        </w:rPr>
      </w:pPr>
    </w:p>
    <w:p w14:paraId="5A44139B" w14:textId="77777777" w:rsid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71003555" w14:textId="00B117ED"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El protocolo será de aplicación a las situaciones de acoso sexual o acoso por razón de sexo que se producen durante el trabajo, en relación con el trabajo o como resultado del mismo:</w:t>
      </w:r>
    </w:p>
    <w:p w14:paraId="300AE5A8"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el lugar de trabajo, inclusive en los espacios públicos y privados cuando son un lugar de trabajo;</w:t>
      </w:r>
    </w:p>
    <w:p w14:paraId="2D19278A"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los lugares donde se paga a la persona trabajadora, donde ésta toma su descanso o donde come, o en los que utiliza instalaciones sanitarias o de aseo y en los vestuarios;</w:t>
      </w:r>
    </w:p>
    <w:p w14:paraId="390E93E1"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los desplazamientos, viajes, eventos o actividades sociales o de formación relacionados con el trabajo;</w:t>
      </w:r>
    </w:p>
    <w:p w14:paraId="7F4BE1CC"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el marco de las comunicaciones que estén relacionadas con el trabajo, incluidas las realizadas por medio de tecnologías de la información y de la comunicación (acoso virtual o ciberacoso);</w:t>
      </w:r>
    </w:p>
    <w:p w14:paraId="1D223EC1"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el alojamiento proporcionado por la persona empleadora.</w:t>
      </w:r>
    </w:p>
    <w:p w14:paraId="45CE3E77" w14:textId="77777777" w:rsidR="00431CF6" w:rsidRPr="00431CF6" w:rsidRDefault="00431CF6" w:rsidP="00431CF6">
      <w:pPr>
        <w:widowControl w:val="0"/>
        <w:numPr>
          <w:ilvl w:val="0"/>
          <w:numId w:val="49"/>
        </w:numPr>
        <w:autoSpaceDE w:val="0"/>
        <w:autoSpaceDN w:val="0"/>
        <w:spacing w:line="276" w:lineRule="auto"/>
        <w:ind w:left="1985" w:right="-1"/>
        <w:jc w:val="both"/>
        <w:rPr>
          <w:rFonts w:ascii="Calibri" w:eastAsia="Roboto" w:hAnsi="Calibri" w:cs="Calibri"/>
          <w:color w:val="041E42"/>
        </w:rPr>
      </w:pPr>
      <w:r w:rsidRPr="00431CF6">
        <w:rPr>
          <w:rFonts w:ascii="Calibri" w:eastAsia="Roboto" w:hAnsi="Calibri" w:cs="Calibri"/>
          <w:color w:val="041E42"/>
        </w:rPr>
        <w:t>en los trayectos entre el domicilio y el lugar de trabajo</w:t>
      </w:r>
    </w:p>
    <w:p w14:paraId="586ADF22" w14:textId="77777777"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Este protocolo da cumplimiento a cuanto exigen los artículos 46.2 y 48 de la Ley orgánica 3/2007, de 22 de marzo, para la igualdad efectiva de mujeres y hombres, el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16FEF2DF" w14:textId="412973B7"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r w:rsidRPr="00431CF6">
        <w:rPr>
          <w:rFonts w:ascii="Calibri" w:eastAsia="Roboto" w:hAnsi="Calibri" w:cs="Calibri"/>
          <w:color w:val="041E42"/>
        </w:rPr>
        <w:t xml:space="preserve">En efecto, </w:t>
      </w:r>
      <w:r w:rsidR="002506D0" w:rsidRPr="003927E6">
        <w:rPr>
          <w:b/>
          <w:noProof/>
          <w:color w:val="041E42"/>
        </w:rPr>
        <w:t>ASOCIACION AMIGOS EUROPEOS DE JAVEA</w:t>
      </w:r>
      <w:r w:rsidRPr="00431CF6">
        <w:rPr>
          <w:rFonts w:ascii="Calibri" w:eastAsia="Roboto" w:hAnsi="Calibri" w:cs="Calibri"/>
          <w:color w:val="041E42"/>
        </w:rPr>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14:paraId="4DB80E7B" w14:textId="1384B0EE" w:rsidR="00431CF6" w:rsidRPr="00431CF6" w:rsidRDefault="00431CF6" w:rsidP="007856D8">
      <w:pPr>
        <w:widowControl w:val="0"/>
        <w:autoSpaceDE w:val="0"/>
        <w:autoSpaceDN w:val="0"/>
        <w:spacing w:line="276" w:lineRule="auto"/>
        <w:ind w:left="1134" w:right="-1"/>
        <w:jc w:val="right"/>
        <w:rPr>
          <w:rFonts w:ascii="Calibri" w:eastAsia="Roboto" w:hAnsi="Calibri" w:cs="Calibri"/>
          <w:color w:val="041E42"/>
        </w:rPr>
      </w:pPr>
      <w:r w:rsidRPr="00431CF6">
        <w:rPr>
          <w:rFonts w:ascii="Calibri" w:eastAsia="Roboto" w:hAnsi="Calibri" w:cs="Calibri"/>
          <w:color w:val="041E42"/>
        </w:rPr>
        <w:tab/>
      </w:r>
      <w:r w:rsidRPr="00431CF6">
        <w:rPr>
          <w:rFonts w:ascii="Calibri" w:eastAsia="Roboto" w:hAnsi="Calibri" w:cs="Calibri"/>
          <w:color w:val="041E42"/>
        </w:rPr>
        <w:tab/>
      </w:r>
      <w:r w:rsidRPr="00431CF6">
        <w:rPr>
          <w:rFonts w:ascii="Calibri" w:eastAsia="Roboto" w:hAnsi="Calibri" w:cs="Calibri"/>
          <w:color w:val="041E42"/>
        </w:rPr>
        <w:tab/>
      </w:r>
      <w:r w:rsidRPr="00431CF6">
        <w:rPr>
          <w:rFonts w:ascii="Calibri" w:eastAsia="Roboto" w:hAnsi="Calibri" w:cs="Calibri"/>
          <w:color w:val="041E42"/>
        </w:rPr>
        <w:tab/>
      </w:r>
      <w:r w:rsidRPr="00431CF6">
        <w:rPr>
          <w:rFonts w:ascii="Calibri" w:eastAsia="Roboto" w:hAnsi="Calibri" w:cs="Calibri"/>
          <w:color w:val="041E42"/>
        </w:rPr>
        <w:tab/>
      </w:r>
      <w:r w:rsidR="00C5747B" w:rsidRPr="00AD39DD">
        <w:rPr>
          <w:rFonts w:ascii="Calibri" w:eastAsia="Roboto" w:hAnsi="Calibri" w:cs="Calibri"/>
          <w:noProof/>
          <w:color w:val="041E42"/>
        </w:rPr>
        <w:t>JAVEA</w:t>
      </w:r>
      <w:r w:rsidR="00C5747B">
        <w:rPr>
          <w:rFonts w:ascii="Calibri" w:eastAsia="Roboto" w:hAnsi="Calibri" w:cs="Calibri"/>
          <w:color w:val="041E42"/>
        </w:rPr>
        <w:t>,</w:t>
      </w:r>
      <w:r w:rsidR="00C5747B" w:rsidRPr="00431CF6">
        <w:rPr>
          <w:rFonts w:ascii="Calibri" w:eastAsia="Roboto" w:hAnsi="Calibri" w:cs="Calibri"/>
          <w:color w:val="041E42"/>
        </w:rPr>
        <w:t xml:space="preserve"> </w:t>
      </w:r>
      <w:r w:rsidR="00C5747B" w:rsidRPr="00AD39DD">
        <w:rPr>
          <w:rFonts w:ascii="Calibri" w:eastAsia="Roboto" w:hAnsi="Calibri" w:cs="Calibri"/>
          <w:noProof/>
          <w:color w:val="041E42"/>
        </w:rPr>
        <w:t>18/06/2024</w:t>
      </w:r>
    </w:p>
    <w:p w14:paraId="29106ABD" w14:textId="746BA804" w:rsidR="00431CF6" w:rsidRPr="00431CF6" w:rsidRDefault="00431CF6" w:rsidP="007856D8">
      <w:pPr>
        <w:widowControl w:val="0"/>
        <w:autoSpaceDE w:val="0"/>
        <w:autoSpaceDN w:val="0"/>
        <w:spacing w:line="276" w:lineRule="auto"/>
        <w:ind w:left="1134" w:right="-1"/>
        <w:jc w:val="right"/>
        <w:rPr>
          <w:rFonts w:ascii="Calibri" w:eastAsia="Roboto" w:hAnsi="Calibri" w:cs="Calibri"/>
          <w:color w:val="041E42"/>
        </w:rPr>
      </w:pPr>
      <w:r w:rsidRPr="00431CF6">
        <w:rPr>
          <w:rFonts w:ascii="Calibri" w:eastAsia="Roboto" w:hAnsi="Calibri" w:cs="Calibri"/>
          <w:color w:val="041E42"/>
        </w:rPr>
        <w:tab/>
      </w:r>
      <w:r w:rsidRPr="00431CF6">
        <w:rPr>
          <w:rFonts w:ascii="Calibri" w:eastAsia="Roboto" w:hAnsi="Calibri" w:cs="Calibri"/>
          <w:color w:val="041E42"/>
        </w:rPr>
        <w:tab/>
      </w:r>
      <w:r w:rsidRPr="00431CF6">
        <w:rPr>
          <w:rFonts w:ascii="Calibri" w:eastAsia="Roboto" w:hAnsi="Calibri" w:cs="Calibri"/>
          <w:color w:val="041E42"/>
        </w:rPr>
        <w:tab/>
      </w:r>
      <w:r w:rsidR="00C5747B" w:rsidRPr="00C5747B">
        <w:rPr>
          <w:rFonts w:ascii="Calibri" w:eastAsia="Roboto" w:hAnsi="Calibri" w:cs="Calibri"/>
          <w:noProof/>
          <w:color w:val="041E42"/>
        </w:rPr>
        <w:t>JUAN CARLOS RIBES CATALA</w:t>
      </w:r>
    </w:p>
    <w:p w14:paraId="75DB9745" w14:textId="77777777" w:rsidR="00431CF6" w:rsidRPr="00431CF6" w:rsidRDefault="00431CF6" w:rsidP="00431CF6">
      <w:pPr>
        <w:widowControl w:val="0"/>
        <w:autoSpaceDE w:val="0"/>
        <w:autoSpaceDN w:val="0"/>
        <w:spacing w:line="276" w:lineRule="auto"/>
        <w:ind w:left="1134" w:right="-1"/>
        <w:jc w:val="both"/>
        <w:rPr>
          <w:rFonts w:ascii="Calibri" w:eastAsia="Roboto" w:hAnsi="Calibri" w:cs="Calibri"/>
          <w:color w:val="041E42"/>
        </w:rPr>
      </w:pPr>
    </w:p>
    <w:p w14:paraId="1AF5FC4D" w14:textId="69DCE000" w:rsidR="00A7200A" w:rsidRDefault="00A7200A" w:rsidP="006E0338">
      <w:pPr>
        <w:widowControl w:val="0"/>
        <w:autoSpaceDE w:val="0"/>
        <w:autoSpaceDN w:val="0"/>
        <w:spacing w:line="276" w:lineRule="auto"/>
        <w:ind w:left="1134" w:right="-1"/>
        <w:jc w:val="both"/>
        <w:rPr>
          <w:rFonts w:ascii="Calibri" w:eastAsia="Roboto" w:hAnsi="Calibri" w:cs="Calibri"/>
          <w:color w:val="041E42"/>
        </w:rPr>
      </w:pPr>
    </w:p>
    <w:p w14:paraId="598A4B85" w14:textId="29802042" w:rsidR="00A7200A" w:rsidRDefault="00A7200A" w:rsidP="006E0338">
      <w:pPr>
        <w:widowControl w:val="0"/>
        <w:autoSpaceDE w:val="0"/>
        <w:autoSpaceDN w:val="0"/>
        <w:spacing w:line="276" w:lineRule="auto"/>
        <w:ind w:left="1134" w:right="-1"/>
        <w:jc w:val="both"/>
        <w:rPr>
          <w:rFonts w:ascii="Calibri" w:eastAsia="Roboto" w:hAnsi="Calibri" w:cs="Calibri"/>
          <w:color w:val="041E42"/>
        </w:rPr>
      </w:pPr>
      <w:bookmarkStart w:id="11" w:name="_Hlk106710487"/>
    </w:p>
    <w:p w14:paraId="7C5DD6B4"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3702C1C9"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noProof/>
          <w:color w:val="041E42"/>
        </w:rPr>
        <mc:AlternateContent>
          <mc:Choice Requires="wps">
            <w:drawing>
              <wp:anchor distT="45720" distB="45720" distL="114300" distR="114300" simplePos="0" relativeHeight="251869184" behindDoc="0" locked="0" layoutInCell="1" allowOverlap="1" wp14:anchorId="743F6E68" wp14:editId="541D1408">
                <wp:simplePos x="0" y="0"/>
                <wp:positionH relativeFrom="column">
                  <wp:posOffset>330539</wp:posOffset>
                </wp:positionH>
                <wp:positionV relativeFrom="paragraph">
                  <wp:posOffset>86995</wp:posOffset>
                </wp:positionV>
                <wp:extent cx="5774055" cy="771525"/>
                <wp:effectExtent l="0" t="0" r="0" b="952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771525"/>
                        </a:xfrm>
                        <a:prstGeom prst="rect">
                          <a:avLst/>
                        </a:prstGeom>
                        <a:solidFill>
                          <a:srgbClr val="041E42">
                            <a:alpha val="10196"/>
                          </a:srgbClr>
                        </a:solidFill>
                        <a:ln w="9525">
                          <a:noFill/>
                          <a:miter lim="800000"/>
                          <a:headEnd/>
                          <a:tailEnd/>
                        </a:ln>
                      </wps:spPr>
                      <wps:txbx>
                        <w:txbxContent>
                          <w:p w14:paraId="5A2512D1" w14:textId="73D83EBA" w:rsidR="00BA6B35" w:rsidRPr="00BA6B35" w:rsidRDefault="004666BD" w:rsidP="00BA6B35">
                            <w:pPr>
                              <w:spacing w:after="0"/>
                              <w:rPr>
                                <w:rFonts w:cstheme="minorHAnsi"/>
                                <w:b/>
                                <w:color w:val="041E42"/>
                                <w:sz w:val="36"/>
                                <w:szCs w:val="18"/>
                              </w:rPr>
                            </w:pPr>
                            <w:r>
                              <w:rPr>
                                <w:rFonts w:cstheme="minorHAnsi"/>
                                <w:b/>
                                <w:color w:val="041E42"/>
                                <w:sz w:val="36"/>
                                <w:szCs w:val="18"/>
                              </w:rPr>
                              <w:t>5</w:t>
                            </w:r>
                            <w:r w:rsidR="00BA6B35" w:rsidRPr="00BA6B35">
                              <w:rPr>
                                <w:rFonts w:cstheme="minorHAnsi"/>
                                <w:b/>
                                <w:color w:val="041E42"/>
                                <w:sz w:val="36"/>
                                <w:szCs w:val="18"/>
                              </w:rPr>
                              <w:t>. CIRCULAR PARA LOS EMPLEADOS DE INFORMACIÓN DE PROTOCOLO DE ACOSO SEXUAL Y/O POR RAZÓN DE SEXO</w:t>
                            </w:r>
                          </w:p>
                          <w:p w14:paraId="6D0F3B2B" w14:textId="77777777" w:rsidR="00BA6B35" w:rsidRPr="00170283" w:rsidRDefault="00BA6B35" w:rsidP="00BA6B35">
                            <w:pPr>
                              <w:spacing w:after="0"/>
                              <w:rPr>
                                <w:b/>
                                <w:bCs/>
                                <w:color w:val="041E42"/>
                                <w:sz w:val="32"/>
                                <w:szCs w:val="32"/>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F6E68" id="_x0000_s1044" type="#_x0000_t202" style="position:absolute;left:0;text-align:left;margin-left:26.05pt;margin-top:6.85pt;width:454.65pt;height:60.7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" fillcolor="#041e42" stroked="f">
                <v:fill opacity="6682f"/>
                <v:textbox>
                  <w:txbxContent>
                    <w:p w14:paraId="5A2512D1" w14:textId="73D83EBA" w:rsidR="00BA6B35" w:rsidRPr="00BA6B35" w:rsidRDefault="004666BD" w:rsidP="00BA6B35">
                      <w:pPr>
                        <w:spacing w:after="0"/>
                        <w:rPr>
                          <w:rFonts w:cstheme="minorHAnsi"/>
                          <w:b/>
                          <w:color w:val="041E42"/>
                          <w:sz w:val="36"/>
                          <w:szCs w:val="18"/>
                        </w:rPr>
                      </w:pPr>
                      <w:r>
                        <w:rPr>
                          <w:rFonts w:cstheme="minorHAnsi"/>
                          <w:b/>
                          <w:color w:val="041E42"/>
                          <w:sz w:val="36"/>
                          <w:szCs w:val="18"/>
                        </w:rPr>
                        <w:t>5</w:t>
                      </w:r>
                      <w:r w:rsidR="00BA6B35" w:rsidRPr="00BA6B35">
                        <w:rPr>
                          <w:rFonts w:cstheme="minorHAnsi"/>
                          <w:b/>
                          <w:color w:val="041E42"/>
                          <w:sz w:val="36"/>
                          <w:szCs w:val="18"/>
                        </w:rPr>
                        <w:t>. CIRCULAR PARA LOS EMPLEADOS DE INFORMACIÓN DE PROTOCOLO DE ACOSO SEXUAL Y/O POR RAZÓN DE SEXO</w:t>
                      </w:r>
                    </w:p>
                    <w:p w14:paraId="6D0F3B2B" w14:textId="77777777" w:rsidR="00BA6B35" w:rsidRPr="00170283" w:rsidRDefault="00BA6B35" w:rsidP="00BA6B35">
                      <w:pPr>
                        <w:spacing w:after="0"/>
                        <w:rPr>
                          <w:b/>
                          <w:bCs/>
                          <w:color w:val="041E42"/>
                          <w:sz w:val="32"/>
                          <w:szCs w:val="32"/>
                        </w:rPr>
                      </w:pPr>
                    </w:p>
                  </w:txbxContent>
                </v:textbox>
              </v:shape>
            </w:pict>
          </mc:Fallback>
        </mc:AlternateContent>
      </w:r>
    </w:p>
    <w:p w14:paraId="7FD10260"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10550C39"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29C29730"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24048AB3" w14:textId="02744145" w:rsidR="00BA6B35" w:rsidRPr="00BA6B35" w:rsidRDefault="002506D0" w:rsidP="00BA6B35">
      <w:pPr>
        <w:widowControl w:val="0"/>
        <w:autoSpaceDE w:val="0"/>
        <w:autoSpaceDN w:val="0"/>
        <w:spacing w:line="276" w:lineRule="auto"/>
        <w:ind w:left="1134" w:right="-1"/>
        <w:jc w:val="both"/>
        <w:rPr>
          <w:rFonts w:ascii="Calibri" w:eastAsia="Roboto" w:hAnsi="Calibri" w:cs="Calibri"/>
          <w:b/>
          <w:color w:val="041E42"/>
        </w:rPr>
      </w:pPr>
      <w:r w:rsidRPr="003927E6">
        <w:rPr>
          <w:b/>
          <w:noProof/>
          <w:color w:val="041E42"/>
        </w:rPr>
        <w:t>ASOCIACION AMIGOS EUROPEOS DE JAVEA</w:t>
      </w:r>
      <w:r w:rsidR="00BA6B35" w:rsidRPr="00BA6B35">
        <w:rPr>
          <w:rFonts w:ascii="Calibri" w:eastAsia="Roboto" w:hAnsi="Calibri" w:cs="Calibri"/>
          <w:b/>
          <w:color w:val="041E42"/>
        </w:rPr>
        <w:t xml:space="preserve"> </w:t>
      </w:r>
    </w:p>
    <w:p w14:paraId="5D49C772" w14:textId="778B6511" w:rsidR="00BA6B35" w:rsidRPr="00AA1291" w:rsidRDefault="00C5747B" w:rsidP="00BA6B35">
      <w:pPr>
        <w:widowControl w:val="0"/>
        <w:autoSpaceDE w:val="0"/>
        <w:autoSpaceDN w:val="0"/>
        <w:spacing w:line="276" w:lineRule="auto"/>
        <w:ind w:left="1134" w:right="-1"/>
        <w:jc w:val="both"/>
        <w:rPr>
          <w:rFonts w:ascii="Calibri" w:eastAsia="Roboto" w:hAnsi="Calibri" w:cs="Calibri"/>
          <w:b/>
          <w:bCs/>
          <w:color w:val="041E42"/>
        </w:rPr>
      </w:pPr>
      <w:r w:rsidRPr="00AA1291">
        <w:rPr>
          <w:rFonts w:ascii="Calibri" w:eastAsia="Roboto" w:hAnsi="Calibri" w:cs="Calibri"/>
          <w:b/>
          <w:bCs/>
          <w:noProof/>
          <w:color w:val="041E42"/>
        </w:rPr>
        <w:t>AVD/JUAN CARLOS 1º 69, 03730 - JAVEA (Alicante)</w:t>
      </w:r>
      <w:r w:rsidR="00BA6B35" w:rsidRPr="00AA1291">
        <w:rPr>
          <w:rFonts w:ascii="Calibri" w:eastAsia="Roboto" w:hAnsi="Calibri" w:cs="Calibri"/>
          <w:b/>
          <w:bCs/>
          <w:color w:val="041E42"/>
        </w:rPr>
        <w:t xml:space="preserve"> </w:t>
      </w:r>
    </w:p>
    <w:p w14:paraId="7275591F"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color w:val="041E42"/>
        </w:rPr>
        <w:t>Estimado/a Sr./Sra.:</w:t>
      </w:r>
    </w:p>
    <w:p w14:paraId="1AE8EC01" w14:textId="1C186A01"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color w:val="041E42"/>
        </w:rPr>
        <w:t xml:space="preserve">El motivo de la presente es comunicarle que, desde </w:t>
      </w:r>
      <w:r w:rsidR="002506D0" w:rsidRPr="003927E6">
        <w:rPr>
          <w:b/>
          <w:noProof/>
          <w:color w:val="041E42"/>
        </w:rPr>
        <w:t>ASOCIACION AMIGOS EUROPEOS DE JAVEA</w:t>
      </w:r>
      <w:r w:rsidRPr="00BA6B35">
        <w:rPr>
          <w:rFonts w:ascii="Calibri" w:eastAsia="Roboto" w:hAnsi="Calibri" w:cs="Calibri"/>
          <w:color w:val="041E42"/>
        </w:rPr>
        <w:t xml:space="preserve"> asumimos la máxima responsabilidad y compromiso con el establecimiento, implementación y mantenimiento </w:t>
      </w:r>
      <w:bookmarkEnd w:id="11"/>
      <w:r w:rsidRPr="00BA6B35">
        <w:rPr>
          <w:rFonts w:ascii="Calibri" w:eastAsia="Roboto" w:hAnsi="Calibri" w:cs="Calibri"/>
          <w:color w:val="041E42"/>
        </w:rPr>
        <w:t>de condiciones de trabajo que eviten el acoso sexual y el acoso por razón de sexo, así como arbitrar procedimientos específicos para su prevención y para dar cauce a las denuncias o reclamaciones que puedan formular quienes hayan sido objeto del mismo.</w:t>
      </w:r>
      <w:r>
        <w:rPr>
          <w:rFonts w:ascii="Calibri" w:eastAsia="Roboto" w:hAnsi="Calibri" w:cs="Calibri"/>
          <w:color w:val="041E42"/>
        </w:rPr>
        <w:t xml:space="preserve"> </w:t>
      </w:r>
      <w:r w:rsidRPr="00BA6B35">
        <w:rPr>
          <w:rFonts w:ascii="Calibri" w:eastAsia="Roboto" w:hAnsi="Calibri" w:cs="Calibri"/>
          <w:color w:val="041E42"/>
        </w:rPr>
        <w:t>En este sentido, mediante la presente queremos facilitarle el acceso a nuestro Protocolo de acoso sexual y de acoso por razón de género en el trabajo, que tiene como objetivo general prevenir y resolver las posibles situaciones de acoso sexual o por razón de sexo, en cualquiera de sus formas y modalidades, que pudiesen producirse en nuestro ámbito. En especial contempla como objetivos específicos:</w:t>
      </w:r>
    </w:p>
    <w:p w14:paraId="74B2B202" w14:textId="77777777" w:rsidR="00BA6B35" w:rsidRP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Identificar claramente las situaciones constitutivas de acoso sexual y de acoso por razón de sexo.</w:t>
      </w:r>
    </w:p>
    <w:p w14:paraId="0663FA28" w14:textId="77777777" w:rsidR="00BA6B35" w:rsidRP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 xml:space="preserve">Ayudar a la prevención del acoso sexual y por razón de sexo, previendo el establecimiento de acciones de formación y sensibilización. </w:t>
      </w:r>
    </w:p>
    <w:p w14:paraId="448074B9" w14:textId="3FCD4046" w:rsid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Identificar a los responsables de tramitar los procedimientos y las actuaciones a seguir antes situaciones de acoso sexual y de acoso por razón de sexo.</w:t>
      </w:r>
    </w:p>
    <w:p w14:paraId="0F0AACC9" w14:textId="17A1E72C" w:rsid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Facilitar la denuncia en los casos de acoso sexual y de acoso por razón. Poniendo a disposición de los trabajadores un modelo de denuncia e identificando ante quien ha de interponerse.</w:t>
      </w:r>
    </w:p>
    <w:p w14:paraId="392E3EC7" w14:textId="3E2B302F" w:rsidR="00842581" w:rsidRDefault="00842581" w:rsidP="00842581">
      <w:pPr>
        <w:widowControl w:val="0"/>
        <w:autoSpaceDE w:val="0"/>
        <w:autoSpaceDN w:val="0"/>
        <w:spacing w:line="276" w:lineRule="auto"/>
        <w:ind w:right="-1"/>
        <w:jc w:val="both"/>
        <w:rPr>
          <w:rFonts w:ascii="Calibri" w:eastAsia="Roboto" w:hAnsi="Calibri" w:cs="Calibri"/>
          <w:color w:val="041E42"/>
        </w:rPr>
      </w:pPr>
    </w:p>
    <w:p w14:paraId="19E45763" w14:textId="67F94269" w:rsidR="00842581" w:rsidRDefault="00842581" w:rsidP="00842581">
      <w:pPr>
        <w:widowControl w:val="0"/>
        <w:autoSpaceDE w:val="0"/>
        <w:autoSpaceDN w:val="0"/>
        <w:spacing w:line="276" w:lineRule="auto"/>
        <w:ind w:right="-1"/>
        <w:jc w:val="both"/>
        <w:rPr>
          <w:rFonts w:ascii="Calibri" w:eastAsia="Roboto" w:hAnsi="Calibri" w:cs="Calibri"/>
          <w:color w:val="041E42"/>
        </w:rPr>
      </w:pPr>
    </w:p>
    <w:p w14:paraId="6075A0FE" w14:textId="1BAE0ADD" w:rsidR="00842581" w:rsidRDefault="00842581" w:rsidP="00842581">
      <w:pPr>
        <w:widowControl w:val="0"/>
        <w:autoSpaceDE w:val="0"/>
        <w:autoSpaceDN w:val="0"/>
        <w:spacing w:line="276" w:lineRule="auto"/>
        <w:ind w:right="-1"/>
        <w:jc w:val="both"/>
        <w:rPr>
          <w:rFonts w:ascii="Calibri" w:eastAsia="Roboto" w:hAnsi="Calibri" w:cs="Calibri"/>
          <w:color w:val="041E42"/>
        </w:rPr>
      </w:pPr>
    </w:p>
    <w:p w14:paraId="7EE38AE9" w14:textId="7A55098C" w:rsidR="00842581" w:rsidRDefault="00842581" w:rsidP="00842581">
      <w:pPr>
        <w:widowControl w:val="0"/>
        <w:autoSpaceDE w:val="0"/>
        <w:autoSpaceDN w:val="0"/>
        <w:spacing w:line="276" w:lineRule="auto"/>
        <w:ind w:right="-1"/>
        <w:jc w:val="both"/>
        <w:rPr>
          <w:rFonts w:ascii="Calibri" w:eastAsia="Roboto" w:hAnsi="Calibri" w:cs="Calibri"/>
          <w:color w:val="041E42"/>
        </w:rPr>
      </w:pPr>
    </w:p>
    <w:p w14:paraId="2B5C3845" w14:textId="0BE78503" w:rsidR="00842581" w:rsidRDefault="00842581" w:rsidP="00842581">
      <w:pPr>
        <w:widowControl w:val="0"/>
        <w:autoSpaceDE w:val="0"/>
        <w:autoSpaceDN w:val="0"/>
        <w:spacing w:line="276" w:lineRule="auto"/>
        <w:ind w:right="-1"/>
        <w:jc w:val="both"/>
        <w:rPr>
          <w:rFonts w:ascii="Calibri" w:eastAsia="Roboto" w:hAnsi="Calibri" w:cs="Calibri"/>
          <w:color w:val="041E42"/>
        </w:rPr>
      </w:pPr>
    </w:p>
    <w:p w14:paraId="4BE684AD" w14:textId="77777777" w:rsidR="00842581" w:rsidRPr="00BA6B35" w:rsidRDefault="00842581" w:rsidP="00842581">
      <w:pPr>
        <w:widowControl w:val="0"/>
        <w:autoSpaceDE w:val="0"/>
        <w:autoSpaceDN w:val="0"/>
        <w:spacing w:line="276" w:lineRule="auto"/>
        <w:ind w:right="-1"/>
        <w:jc w:val="both"/>
        <w:rPr>
          <w:rFonts w:ascii="Calibri" w:eastAsia="Roboto" w:hAnsi="Calibri" w:cs="Calibri"/>
          <w:color w:val="041E42"/>
        </w:rPr>
      </w:pPr>
    </w:p>
    <w:p w14:paraId="27934AC0" w14:textId="77777777" w:rsidR="00BA6B35" w:rsidRP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 xml:space="preserve">Garantizar el tratamiento reservado y el respeto a la intimidad y la dignidad de todas las partes implicadas. </w:t>
      </w:r>
    </w:p>
    <w:p w14:paraId="58A77646" w14:textId="77777777" w:rsidR="00BA6B35" w:rsidRPr="00BA6B35" w:rsidRDefault="00BA6B35" w:rsidP="00842581">
      <w:pPr>
        <w:widowControl w:val="0"/>
        <w:numPr>
          <w:ilvl w:val="0"/>
          <w:numId w:val="48"/>
        </w:numPr>
        <w:autoSpaceDE w:val="0"/>
        <w:autoSpaceDN w:val="0"/>
        <w:spacing w:line="276" w:lineRule="auto"/>
        <w:ind w:left="1985" w:right="-1"/>
        <w:jc w:val="both"/>
        <w:rPr>
          <w:rFonts w:ascii="Calibri" w:eastAsia="Roboto" w:hAnsi="Calibri" w:cs="Calibri"/>
          <w:color w:val="041E42"/>
        </w:rPr>
      </w:pPr>
      <w:r w:rsidRPr="00BA6B35">
        <w:rPr>
          <w:rFonts w:ascii="Calibri" w:eastAsia="Roboto" w:hAnsi="Calibri" w:cs="Calibri"/>
          <w:color w:val="041E42"/>
        </w:rPr>
        <w:t>Resolver los conflictos y las situaciones de acoso sexual y de acoso por razón de sexo, fijando un cauce para la aplicación de las medidas sancionadoras pertinentes.</w:t>
      </w:r>
    </w:p>
    <w:p w14:paraId="005FDD97" w14:textId="77777777" w:rsidR="00842581" w:rsidRDefault="00842581" w:rsidP="00BA6B35">
      <w:pPr>
        <w:widowControl w:val="0"/>
        <w:autoSpaceDE w:val="0"/>
        <w:autoSpaceDN w:val="0"/>
        <w:spacing w:line="276" w:lineRule="auto"/>
        <w:ind w:left="1134" w:right="-1"/>
        <w:jc w:val="both"/>
        <w:rPr>
          <w:rFonts w:ascii="Calibri" w:eastAsia="Roboto" w:hAnsi="Calibri" w:cs="Calibri"/>
          <w:color w:val="041E42"/>
        </w:rPr>
      </w:pPr>
    </w:p>
    <w:p w14:paraId="2B71430F" w14:textId="03B46AAF"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color w:val="041E42"/>
        </w:rPr>
        <w:t xml:space="preserve">Resulta necesario que todos los miembros de </w:t>
      </w:r>
      <w:r w:rsidR="002506D0" w:rsidRPr="003927E6">
        <w:rPr>
          <w:b/>
          <w:noProof/>
          <w:color w:val="041E42"/>
        </w:rPr>
        <w:t>ASOCIACION AMIGOS EUROPEOS DE JAVEA</w:t>
      </w:r>
      <w:r w:rsidRPr="00BA6B35">
        <w:rPr>
          <w:rFonts w:ascii="Calibri" w:eastAsia="Roboto" w:hAnsi="Calibri" w:cs="Calibri"/>
          <w:color w:val="041E42"/>
        </w:rPr>
        <w:t xml:space="preserve"> conozcan el contenido del Protocolo de acoso sexual y de acoso por razón de género en el trabajo, lo que permitirá reducir el riesgo de que cualquier situación contraria al mismo se materialice en la organización. </w:t>
      </w:r>
    </w:p>
    <w:p w14:paraId="60226CEE"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color w:val="041E42"/>
        </w:rPr>
        <w:t>En este contexto, mediante la presente ponemos a su disposición nuestro Protocolo de acoso sexual y de acoso por razón de género en el trabajo para su aceptación.</w:t>
      </w:r>
    </w:p>
    <w:p w14:paraId="23B9D342"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2AEA5AED"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b/>
          <w:bCs/>
          <w:color w:val="041E42"/>
        </w:rPr>
      </w:pPr>
      <w:r w:rsidRPr="00BA6B35">
        <w:rPr>
          <w:rFonts w:ascii="Calibri" w:eastAsia="Roboto" w:hAnsi="Calibri" w:cs="Calibri"/>
          <w:b/>
          <w:bCs/>
          <w:color w:val="041E42"/>
        </w:rPr>
        <w:t>Firma para su aceptación:</w:t>
      </w:r>
    </w:p>
    <w:p w14:paraId="7BAF08AA"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bCs/>
          <w:color w:val="041E42"/>
        </w:rPr>
      </w:pPr>
    </w:p>
    <w:p w14:paraId="04EC6868" w14:textId="356AA3B7" w:rsidR="00BA6B35" w:rsidRPr="00BA6B35" w:rsidRDefault="00BA6B35" w:rsidP="00BA6B35">
      <w:pPr>
        <w:widowControl w:val="0"/>
        <w:autoSpaceDE w:val="0"/>
        <w:autoSpaceDN w:val="0"/>
        <w:spacing w:line="276" w:lineRule="auto"/>
        <w:ind w:left="1134" w:right="-1"/>
        <w:jc w:val="both"/>
        <w:rPr>
          <w:rFonts w:ascii="Calibri" w:eastAsia="Roboto" w:hAnsi="Calibri" w:cs="Calibri"/>
          <w:bCs/>
          <w:color w:val="041E42"/>
        </w:rPr>
      </w:pPr>
      <w:r w:rsidRPr="00BA6B35">
        <w:rPr>
          <w:rFonts w:ascii="Calibri" w:eastAsia="Roboto" w:hAnsi="Calibri" w:cs="Calibri"/>
          <w:b/>
          <w:bCs/>
          <w:color w:val="041E42"/>
        </w:rPr>
        <w:t>Nombre y apellidos:</w:t>
      </w:r>
      <w:r w:rsidRPr="00BA6B35">
        <w:rPr>
          <w:rFonts w:ascii="Calibri" w:eastAsia="Roboto" w:hAnsi="Calibri" w:cs="Calibri"/>
          <w:bCs/>
          <w:color w:val="041E42"/>
        </w:rPr>
        <w:t xml:space="preserve"> </w:t>
      </w:r>
      <w:r w:rsidR="00A8716F">
        <w:rPr>
          <w:rFonts w:ascii="Calibri" w:eastAsia="Roboto" w:hAnsi="Calibri" w:cs="Calibri"/>
          <w:bCs/>
          <w:color w:val="041E42"/>
        </w:rPr>
        <w:t>______________________________________________</w:t>
      </w:r>
    </w:p>
    <w:p w14:paraId="7C6E20FD" w14:textId="7FB66036" w:rsidR="00BA6B35" w:rsidRPr="00BA6B35" w:rsidRDefault="00BA6B35" w:rsidP="00BA6B35">
      <w:pPr>
        <w:widowControl w:val="0"/>
        <w:autoSpaceDE w:val="0"/>
        <w:autoSpaceDN w:val="0"/>
        <w:spacing w:line="276" w:lineRule="auto"/>
        <w:ind w:left="1134" w:right="-1"/>
        <w:jc w:val="both"/>
        <w:rPr>
          <w:rFonts w:ascii="Calibri" w:eastAsia="Roboto" w:hAnsi="Calibri" w:cs="Calibri"/>
          <w:bCs/>
          <w:color w:val="041E42"/>
        </w:rPr>
      </w:pPr>
      <w:r w:rsidRPr="00BA6B35">
        <w:rPr>
          <w:rFonts w:ascii="Calibri" w:eastAsia="Roboto" w:hAnsi="Calibri" w:cs="Calibri"/>
          <w:b/>
          <w:bCs/>
          <w:color w:val="041E42"/>
        </w:rPr>
        <w:t>DNI:</w:t>
      </w:r>
      <w:r w:rsidRPr="00BA6B35">
        <w:rPr>
          <w:rFonts w:ascii="Calibri" w:eastAsia="Roboto" w:hAnsi="Calibri" w:cs="Calibri"/>
          <w:bCs/>
          <w:color w:val="041E42"/>
        </w:rPr>
        <w:t xml:space="preserve"> </w:t>
      </w:r>
      <w:r w:rsidR="00A8716F">
        <w:rPr>
          <w:rFonts w:ascii="Calibri" w:eastAsia="Roboto" w:hAnsi="Calibri" w:cs="Calibri"/>
          <w:bCs/>
          <w:color w:val="041E42"/>
        </w:rPr>
        <w:t>____________________</w:t>
      </w:r>
    </w:p>
    <w:p w14:paraId="27F4877E" w14:textId="1F1BB61F"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b/>
          <w:bCs/>
          <w:color w:val="041E42"/>
        </w:rPr>
        <w:t>Fecha:</w:t>
      </w:r>
      <w:r w:rsidRPr="00BA6B35">
        <w:rPr>
          <w:rFonts w:ascii="Calibri" w:eastAsia="Roboto" w:hAnsi="Calibri" w:cs="Calibri"/>
          <w:bCs/>
          <w:color w:val="041E42"/>
        </w:rPr>
        <w:t xml:space="preserve"> </w:t>
      </w:r>
      <w:r w:rsidR="00A8716F">
        <w:rPr>
          <w:rFonts w:ascii="Calibri" w:eastAsia="Roboto" w:hAnsi="Calibri" w:cs="Calibri"/>
          <w:bCs/>
          <w:color w:val="041E42"/>
        </w:rPr>
        <w:t>_____________</w:t>
      </w:r>
      <w:r w:rsidR="00FF7DC7">
        <w:rPr>
          <w:rFonts w:ascii="Calibri" w:eastAsia="Roboto" w:hAnsi="Calibri" w:cs="Calibri"/>
          <w:bCs/>
          <w:color w:val="041E42"/>
        </w:rPr>
        <w:t>_</w:t>
      </w:r>
      <w:r w:rsidR="00A8716F">
        <w:rPr>
          <w:rFonts w:ascii="Calibri" w:eastAsia="Roboto" w:hAnsi="Calibri" w:cs="Calibri"/>
          <w:bCs/>
          <w:color w:val="041E42"/>
        </w:rPr>
        <w:t>_____</w:t>
      </w:r>
    </w:p>
    <w:p w14:paraId="6AFEB0BB" w14:textId="77777777" w:rsidR="00BA6B35" w:rsidRPr="00BA6B35" w:rsidRDefault="00BA6B35" w:rsidP="00BA6B35">
      <w:pPr>
        <w:widowControl w:val="0"/>
        <w:autoSpaceDE w:val="0"/>
        <w:autoSpaceDN w:val="0"/>
        <w:spacing w:line="276" w:lineRule="auto"/>
        <w:ind w:left="1134" w:right="-1"/>
        <w:jc w:val="both"/>
        <w:rPr>
          <w:rFonts w:ascii="Calibri" w:eastAsia="Roboto" w:hAnsi="Calibri" w:cs="Calibri"/>
          <w:color w:val="041E42"/>
        </w:rPr>
      </w:pPr>
    </w:p>
    <w:p w14:paraId="68529F38" w14:textId="5A7FE3DC" w:rsidR="00BA6B35" w:rsidRPr="00BA6B35" w:rsidRDefault="00BA6B35" w:rsidP="007856D8">
      <w:pPr>
        <w:widowControl w:val="0"/>
        <w:autoSpaceDE w:val="0"/>
        <w:autoSpaceDN w:val="0"/>
        <w:spacing w:line="276" w:lineRule="auto"/>
        <w:ind w:left="1134" w:right="-1"/>
        <w:jc w:val="both"/>
        <w:rPr>
          <w:rFonts w:ascii="Calibri" w:eastAsia="Roboto" w:hAnsi="Calibri" w:cs="Calibri"/>
          <w:color w:val="041E42"/>
        </w:rPr>
      </w:pPr>
      <w:r w:rsidRPr="00BA6B35">
        <w:rPr>
          <w:rFonts w:ascii="Calibri" w:eastAsia="Roboto" w:hAnsi="Calibri" w:cs="Calibri"/>
          <w:color w:val="041E42"/>
        </w:rPr>
        <w:t>Atentamente,</w:t>
      </w:r>
    </w:p>
    <w:p w14:paraId="187E0F27" w14:textId="71E804C5" w:rsidR="00B86D59" w:rsidRPr="007856D8" w:rsidRDefault="002506D0" w:rsidP="007856D8">
      <w:pPr>
        <w:widowControl w:val="0"/>
        <w:autoSpaceDE w:val="0"/>
        <w:autoSpaceDN w:val="0"/>
        <w:spacing w:line="276" w:lineRule="auto"/>
        <w:ind w:left="1134" w:right="-1"/>
        <w:jc w:val="both"/>
        <w:rPr>
          <w:rFonts w:ascii="Calibri" w:eastAsia="Roboto" w:hAnsi="Calibri" w:cs="Calibri"/>
          <w:b/>
          <w:color w:val="041E42"/>
        </w:rPr>
      </w:pPr>
      <w:r w:rsidRPr="003927E6">
        <w:rPr>
          <w:b/>
          <w:noProof/>
          <w:color w:val="041E42"/>
        </w:rPr>
        <w:t>ASOCIACION AMIGOS EUROPEOS DE JAVEA</w:t>
      </w:r>
    </w:p>
    <w:p w14:paraId="12772E37" w14:textId="77777777" w:rsidR="007856D8" w:rsidRDefault="007856D8">
      <w:pPr>
        <w:rPr>
          <w:rFonts w:ascii="Calibri" w:eastAsia="Roboto" w:hAnsi="Calibri" w:cs="Calibri"/>
          <w:color w:val="041E42"/>
        </w:rPr>
      </w:pPr>
      <w:r>
        <w:rPr>
          <w:rFonts w:ascii="Calibri" w:eastAsia="Roboto" w:hAnsi="Calibri" w:cs="Calibri"/>
          <w:color w:val="041E42"/>
        </w:rPr>
        <w:br w:type="page"/>
      </w:r>
    </w:p>
    <w:p w14:paraId="000214ED" w14:textId="08E225B9" w:rsidR="00842581" w:rsidRDefault="00842581" w:rsidP="00842581">
      <w:pPr>
        <w:rPr>
          <w:color w:val="041E42"/>
        </w:rPr>
        <w:sectPr w:rsidR="00842581" w:rsidSect="00B05FD4">
          <w:headerReference w:type="default" r:id="rId10"/>
          <w:footerReference w:type="default" r:id="rId11"/>
          <w:footerReference w:type="first" r:id="rId12"/>
          <w:pgSz w:w="11906" w:h="16838"/>
          <w:pgMar w:top="1985" w:right="1701" w:bottom="1701" w:left="1701" w:header="709" w:footer="709" w:gutter="0"/>
          <w:cols w:space="708"/>
          <w:titlePg/>
          <w:docGrid w:linePitch="360"/>
        </w:sectPr>
      </w:pPr>
    </w:p>
    <w:p w14:paraId="5A28A1D9" w14:textId="2ECB5F63" w:rsidR="00B86D59" w:rsidRDefault="00403BF4">
      <w:pPr>
        <w:rPr>
          <w:color w:val="041E42"/>
        </w:rPr>
      </w:pPr>
      <w:r>
        <w:rPr>
          <w:noProof/>
          <w:sz w:val="20"/>
        </w:rPr>
        <w:lastRenderedPageBreak/>
        <w:drawing>
          <wp:anchor distT="0" distB="0" distL="114300" distR="114300" simplePos="0" relativeHeight="251874304" behindDoc="0" locked="0" layoutInCell="1" allowOverlap="1" wp14:anchorId="4241EE2C" wp14:editId="68535C68">
            <wp:simplePos x="0" y="0"/>
            <wp:positionH relativeFrom="column">
              <wp:posOffset>1415415</wp:posOffset>
            </wp:positionH>
            <wp:positionV relativeFrom="paragraph">
              <wp:posOffset>-1241425</wp:posOffset>
            </wp:positionV>
            <wp:extent cx="2905125" cy="6542196"/>
            <wp:effectExtent l="0" t="0" r="0" b="0"/>
            <wp:wrapNone/>
            <wp:docPr id="14" name="Imagen 14" descr="Imagen que contiene interior, objeto, pastel, pieza de ajedrez&#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interior, objeto, pastel, pieza de ajedrez&#10;&#10;Descripción generada automáticamente"/>
                    <pic:cNvPicPr/>
                  </pic:nvPicPr>
                  <pic:blipFill rotWithShape="1">
                    <a:blip r:embed="rId13" cstate="print">
                      <a:extLst>
                        <a:ext uri="{28A0092B-C50C-407E-A947-70E740481C1C}">
                          <a14:useLocalDpi xmlns:a14="http://schemas.microsoft.com/office/drawing/2010/main" val="0"/>
                        </a:ext>
                      </a:extLst>
                    </a:blip>
                    <a:srcRect l="35127" t="-1" r="20633" b="376"/>
                    <a:stretch/>
                  </pic:blipFill>
                  <pic:spPr bwMode="auto">
                    <a:xfrm>
                      <a:off x="0" y="0"/>
                      <a:ext cx="2905125" cy="6542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BA502" w14:textId="599BD0C0" w:rsidR="00B86D59" w:rsidRDefault="00B86D59">
      <w:pPr>
        <w:rPr>
          <w:color w:val="041E42"/>
        </w:rPr>
      </w:pPr>
    </w:p>
    <w:p w14:paraId="64819FE8" w14:textId="3EF95E99" w:rsidR="00B86D59" w:rsidRDefault="00B86D59">
      <w:pPr>
        <w:rPr>
          <w:color w:val="041E42"/>
        </w:rPr>
      </w:pPr>
    </w:p>
    <w:p w14:paraId="4EAC3DE0" w14:textId="1E1B92AA" w:rsidR="00B86D59" w:rsidRDefault="00B86D59">
      <w:pPr>
        <w:rPr>
          <w:color w:val="041E42"/>
        </w:rPr>
      </w:pPr>
    </w:p>
    <w:p w14:paraId="50974DF6" w14:textId="3CBA5337" w:rsidR="00B86D59" w:rsidRDefault="00B86D59">
      <w:pPr>
        <w:rPr>
          <w:color w:val="041E42"/>
        </w:rPr>
      </w:pPr>
    </w:p>
    <w:p w14:paraId="4C73E198" w14:textId="4EC8C5AE" w:rsidR="00B86D59" w:rsidRDefault="00B86D59">
      <w:pPr>
        <w:rPr>
          <w:color w:val="041E42"/>
        </w:rPr>
      </w:pPr>
    </w:p>
    <w:p w14:paraId="37690FCF" w14:textId="5EEA4CCA" w:rsidR="00B86D59" w:rsidRDefault="00B86D59">
      <w:pPr>
        <w:rPr>
          <w:color w:val="041E42"/>
        </w:rPr>
      </w:pPr>
    </w:p>
    <w:p w14:paraId="2D04E345" w14:textId="063460DA" w:rsidR="00474CB3" w:rsidRDefault="00474CB3">
      <w:pPr>
        <w:rPr>
          <w:color w:val="041E42"/>
        </w:rPr>
      </w:pPr>
    </w:p>
    <w:p w14:paraId="471BAE3E" w14:textId="77777777" w:rsidR="00B86D59" w:rsidRDefault="00B86D59" w:rsidP="00B86D59">
      <w:pPr>
        <w:spacing w:before="93"/>
        <w:ind w:left="2816"/>
        <w:rPr>
          <w:rFonts w:cstheme="minorHAnsi"/>
          <w:sz w:val="24"/>
          <w:szCs w:val="24"/>
        </w:rPr>
      </w:pPr>
    </w:p>
    <w:p w14:paraId="544495B6" w14:textId="77777777" w:rsidR="00B86D59" w:rsidRDefault="00B86D59" w:rsidP="00B86D59">
      <w:pPr>
        <w:spacing w:before="93"/>
        <w:ind w:left="2816"/>
        <w:rPr>
          <w:rFonts w:cstheme="minorHAnsi"/>
          <w:sz w:val="24"/>
          <w:szCs w:val="24"/>
        </w:rPr>
      </w:pPr>
    </w:p>
    <w:p w14:paraId="65D6B60D" w14:textId="77777777" w:rsidR="00B86D59" w:rsidRDefault="00B86D59" w:rsidP="00B86D59">
      <w:pPr>
        <w:spacing w:before="93"/>
        <w:ind w:left="2816"/>
        <w:rPr>
          <w:rFonts w:cstheme="minorHAnsi"/>
          <w:sz w:val="24"/>
          <w:szCs w:val="24"/>
        </w:rPr>
      </w:pPr>
    </w:p>
    <w:p w14:paraId="68BA0595" w14:textId="77777777" w:rsidR="00B86D59" w:rsidRDefault="00B86D59" w:rsidP="00B86D59">
      <w:pPr>
        <w:spacing w:before="93"/>
        <w:ind w:left="2816"/>
        <w:rPr>
          <w:rFonts w:cstheme="minorHAnsi"/>
          <w:sz w:val="24"/>
          <w:szCs w:val="24"/>
        </w:rPr>
      </w:pPr>
    </w:p>
    <w:p w14:paraId="7CC7A658" w14:textId="77777777" w:rsidR="00B86D59" w:rsidRDefault="00B86D59" w:rsidP="00B86D59">
      <w:pPr>
        <w:spacing w:before="93"/>
        <w:ind w:left="2816"/>
        <w:rPr>
          <w:rFonts w:cstheme="minorHAnsi"/>
          <w:sz w:val="24"/>
          <w:szCs w:val="24"/>
        </w:rPr>
      </w:pPr>
    </w:p>
    <w:p w14:paraId="10426182" w14:textId="77777777" w:rsidR="00B86D59" w:rsidRDefault="00B86D59" w:rsidP="00B86D59">
      <w:pPr>
        <w:spacing w:before="93"/>
        <w:ind w:left="2816"/>
        <w:rPr>
          <w:rFonts w:cstheme="minorHAnsi"/>
          <w:sz w:val="24"/>
          <w:szCs w:val="24"/>
        </w:rPr>
      </w:pPr>
    </w:p>
    <w:p w14:paraId="636FF2A7" w14:textId="77777777" w:rsidR="00B86D59" w:rsidRDefault="00B86D59" w:rsidP="00B86D59">
      <w:pPr>
        <w:spacing w:before="93"/>
        <w:ind w:left="2816"/>
        <w:rPr>
          <w:rFonts w:cstheme="minorHAnsi"/>
          <w:sz w:val="24"/>
          <w:szCs w:val="24"/>
        </w:rPr>
      </w:pPr>
    </w:p>
    <w:p w14:paraId="60D3AAD1" w14:textId="77777777" w:rsidR="00B86D59" w:rsidRDefault="00B86D59" w:rsidP="00B86D59">
      <w:pPr>
        <w:spacing w:before="93"/>
        <w:ind w:left="2816"/>
        <w:rPr>
          <w:rFonts w:cstheme="minorHAnsi"/>
          <w:sz w:val="24"/>
          <w:szCs w:val="24"/>
        </w:rPr>
      </w:pPr>
    </w:p>
    <w:p w14:paraId="296428B6" w14:textId="77777777" w:rsidR="00B86D59" w:rsidRDefault="00B86D59" w:rsidP="00B86D59">
      <w:pPr>
        <w:spacing w:before="93"/>
        <w:ind w:left="2816"/>
        <w:rPr>
          <w:rFonts w:cstheme="minorHAnsi"/>
          <w:sz w:val="24"/>
          <w:szCs w:val="24"/>
        </w:rPr>
      </w:pPr>
    </w:p>
    <w:p w14:paraId="36A9D241" w14:textId="637AB901" w:rsidR="00B86D59" w:rsidRDefault="00B86D59" w:rsidP="00B86D59">
      <w:pPr>
        <w:spacing w:before="93"/>
        <w:ind w:left="2816"/>
        <w:rPr>
          <w:rFonts w:cstheme="minorHAnsi"/>
          <w:sz w:val="24"/>
          <w:szCs w:val="24"/>
        </w:rPr>
      </w:pPr>
    </w:p>
    <w:p w14:paraId="4500749E" w14:textId="16E0CDC7" w:rsidR="00B86D59" w:rsidRDefault="00B86D59" w:rsidP="00B86D59">
      <w:pPr>
        <w:spacing w:before="93"/>
        <w:ind w:left="2816"/>
        <w:rPr>
          <w:rFonts w:cstheme="minorHAnsi"/>
          <w:sz w:val="24"/>
          <w:szCs w:val="24"/>
        </w:rPr>
      </w:pPr>
    </w:p>
    <w:p w14:paraId="749D3B39" w14:textId="7A9AD56F" w:rsidR="00B86D59" w:rsidRDefault="00403BF4" w:rsidP="00B86D59">
      <w:pPr>
        <w:spacing w:before="93"/>
        <w:ind w:left="2816"/>
        <w:rPr>
          <w:rFonts w:cstheme="minorHAnsi"/>
          <w:sz w:val="24"/>
          <w:szCs w:val="24"/>
        </w:rPr>
      </w:pPr>
      <w:r w:rsidRPr="00FA110E">
        <w:rPr>
          <w:rFonts w:cstheme="minorHAnsi"/>
          <w:noProof/>
          <w:color w:val="FFFFFF"/>
        </w:rPr>
        <mc:AlternateContent>
          <mc:Choice Requires="wps">
            <w:drawing>
              <wp:anchor distT="45720" distB="45720" distL="114300" distR="114300" simplePos="0" relativeHeight="251873280" behindDoc="0" locked="0" layoutInCell="1" allowOverlap="1" wp14:anchorId="1B91A682" wp14:editId="046A4456">
                <wp:simplePos x="0" y="0"/>
                <wp:positionH relativeFrom="column">
                  <wp:posOffset>-270510</wp:posOffset>
                </wp:positionH>
                <wp:positionV relativeFrom="paragraph">
                  <wp:posOffset>363220</wp:posOffset>
                </wp:positionV>
                <wp:extent cx="6057900" cy="1404620"/>
                <wp:effectExtent l="0" t="0" r="0" b="4445"/>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04620"/>
                        </a:xfrm>
                        <a:prstGeom prst="rect">
                          <a:avLst/>
                        </a:prstGeom>
                        <a:noFill/>
                        <a:ln w="9525">
                          <a:noFill/>
                          <a:miter lim="800000"/>
                          <a:headEnd/>
                          <a:tailEnd/>
                        </a:ln>
                      </wps:spPr>
                      <wps:txbx>
                        <w:txbxContent>
                          <w:p w14:paraId="4AA20F3D" w14:textId="6E2AA228" w:rsidR="00403BF4" w:rsidRPr="00A76A62" w:rsidRDefault="00FA3105" w:rsidP="00403BF4">
                            <w:pPr>
                              <w:jc w:val="center"/>
                              <w:rPr>
                                <w:rFonts w:ascii="Arial Narrow" w:hAnsi="Arial Narrow" w:cs="Arial"/>
                                <w:b/>
                                <w:bCs/>
                                <w:color w:val="041E42"/>
                                <w:sz w:val="44"/>
                                <w:szCs w:val="44"/>
                              </w:rPr>
                            </w:pPr>
                            <w:r w:rsidRPr="00A76A62">
                              <w:rPr>
                                <w:rFonts w:ascii="Arial Narrow" w:hAnsi="Arial Narrow" w:cs="Arial"/>
                                <w:b/>
                                <w:bCs/>
                                <w:noProof/>
                                <w:color w:val="041E42"/>
                                <w:sz w:val="44"/>
                                <w:szCs w:val="44"/>
                              </w:rPr>
                              <w:t>ASOCIACION AMIGOS EUROPEOS DE JAVEA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1A682" id="_x0000_s1043" type="#_x0000_t202" style="position:absolute;left:0;text-align:left;margin-left:-21.3pt;margin-top:28.6pt;width:477pt;height:110.6pt;z-index:25187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" filled="f" stroked="f">
                <v:textbox style="mso-fit-shape-to-text:t">
                  <w:txbxContent>
                    <w:p w14:paraId="4AA20F3D" w14:textId="6E2AA228" w:rsidR="00403BF4" w:rsidRPr="00A76A62" w:rsidRDefault="00FA3105" w:rsidP="00403BF4">
                      <w:pPr>
                        <w:jc w:val="center"/>
                        <w:rPr>
                          <w:rFonts w:ascii="Arial Narrow" w:hAnsi="Arial Narrow" w:cs="Arial"/>
                          <w:b/>
                          <w:bCs/>
                          <w:color w:val="041E42"/>
                          <w:sz w:val="44"/>
                          <w:szCs w:val="44"/>
                        </w:rPr>
                      </w:pPr>
                      <w:r w:rsidRPr="00A76A62">
                        <w:rPr>
                          <w:rFonts w:ascii="Arial Narrow" w:hAnsi="Arial Narrow" w:cs="Arial"/>
                          <w:b/>
                          <w:bCs/>
                          <w:noProof/>
                          <w:color w:val="041E42"/>
                          <w:sz w:val="44"/>
                          <w:szCs w:val="44"/>
                        </w:rPr>
                        <w:t>ASOCIACION AMIGOS EUROPEOS DE JAVEA</w:t>
                      </w:r>
                    </w:p>
                  </w:txbxContent>
                </v:textbox>
              </v:shape>
            </w:pict>
          </mc:Fallback>
        </mc:AlternateContent>
      </w:r>
    </w:p>
    <w:p w14:paraId="4BE34404" w14:textId="18F7EF0F" w:rsidR="00B86D59" w:rsidRDefault="00B86D59" w:rsidP="00B86D59">
      <w:pPr>
        <w:spacing w:before="93"/>
        <w:ind w:left="2816"/>
        <w:rPr>
          <w:rFonts w:cstheme="minorHAnsi"/>
          <w:sz w:val="24"/>
          <w:szCs w:val="24"/>
        </w:rPr>
      </w:pPr>
    </w:p>
    <w:p w14:paraId="069D71D9" w14:textId="7C51EBEC" w:rsidR="00B86D59" w:rsidRDefault="00B86D59" w:rsidP="00B86D59">
      <w:pPr>
        <w:spacing w:before="93"/>
        <w:ind w:left="2816"/>
        <w:rPr>
          <w:rFonts w:cstheme="minorHAnsi"/>
          <w:sz w:val="24"/>
          <w:szCs w:val="24"/>
        </w:rPr>
      </w:pPr>
    </w:p>
    <w:p w14:paraId="0EB23DC2" w14:textId="0A3B237F" w:rsidR="00B86D59" w:rsidRDefault="00B86D59" w:rsidP="00B86D59">
      <w:pPr>
        <w:spacing w:before="93"/>
        <w:ind w:left="2816"/>
        <w:rPr>
          <w:rFonts w:cstheme="minorHAnsi"/>
          <w:sz w:val="24"/>
          <w:szCs w:val="24"/>
        </w:rPr>
      </w:pPr>
    </w:p>
    <w:p w14:paraId="19CD8114" w14:textId="77777777" w:rsidR="00B86D59" w:rsidRDefault="00B86D59" w:rsidP="00B86D59">
      <w:pPr>
        <w:spacing w:before="93"/>
        <w:ind w:left="2816"/>
        <w:rPr>
          <w:rFonts w:cstheme="minorHAnsi"/>
          <w:sz w:val="24"/>
          <w:szCs w:val="24"/>
        </w:rPr>
      </w:pPr>
    </w:p>
    <w:p w14:paraId="49CD8BE5" w14:textId="77777777" w:rsidR="00B86D59" w:rsidRDefault="00B86D59" w:rsidP="00B86D59">
      <w:pPr>
        <w:spacing w:before="93"/>
        <w:ind w:left="2816"/>
        <w:rPr>
          <w:rFonts w:cstheme="minorHAnsi"/>
          <w:sz w:val="24"/>
          <w:szCs w:val="24"/>
        </w:rPr>
      </w:pPr>
      <w:bookmarkStart w:id="12" w:name="_Hlk96256740"/>
    </w:p>
    <w:bookmarkEnd w:id="12"/>
    <w:p w14:paraId="1A4A828D" w14:textId="2B02FEA7" w:rsidR="00B86D59" w:rsidRDefault="00B86D59" w:rsidP="00B86D59">
      <w:pPr>
        <w:spacing w:before="93"/>
        <w:ind w:left="2816"/>
        <w:rPr>
          <w:rFonts w:cstheme="minorHAnsi"/>
          <w:sz w:val="24"/>
          <w:szCs w:val="24"/>
        </w:rPr>
      </w:pPr>
    </w:p>
    <w:p w14:paraId="21B3E1E3" w14:textId="17A9170C" w:rsidR="00B86D59" w:rsidRDefault="00B86D59" w:rsidP="00B86D59">
      <w:pPr>
        <w:spacing w:before="93"/>
        <w:ind w:left="2816"/>
        <w:rPr>
          <w:rFonts w:cstheme="minorHAnsi"/>
          <w:sz w:val="24"/>
          <w:szCs w:val="24"/>
        </w:rPr>
      </w:pPr>
    </w:p>
    <w:sectPr w:rsidR="00B86D59" w:rsidSect="00B05FD4">
      <w:pgSz w:w="11906" w:h="16838"/>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C30FF" w14:textId="77777777" w:rsidR="00762187" w:rsidRDefault="00762187" w:rsidP="001005AC">
      <w:pPr>
        <w:spacing w:after="0" w:line="240" w:lineRule="auto"/>
      </w:pPr>
      <w:r>
        <w:separator/>
      </w:r>
    </w:p>
  </w:endnote>
  <w:endnote w:type="continuationSeparator" w:id="0">
    <w:p w14:paraId="5DFAF449" w14:textId="77777777" w:rsidR="00762187" w:rsidRDefault="00762187" w:rsidP="001005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font>
  <w:font w:name="Lustria">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notTrueType/>
    <w:pitch w:val="default"/>
  </w:font>
  <w:font w:name="Calibri (Body)">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A38F" w14:textId="199581C2" w:rsidR="00B05FD4" w:rsidRPr="00951603" w:rsidRDefault="008F173E" w:rsidP="008F173E">
    <w:pPr>
      <w:pStyle w:val="BodyText"/>
      <w:spacing w:before="10" w:line="273" w:lineRule="auto"/>
      <w:ind w:right="6"/>
      <w:rPr>
        <w:rFonts w:asciiTheme="minorHAnsi" w:hAnsiTheme="minorHAnsi" w:cstheme="minorHAnsi"/>
        <w:color w:val="8C8F91"/>
        <w:spacing w:val="-52"/>
        <w:sz w:val="20"/>
        <w:szCs w:val="20"/>
      </w:rPr>
    </w:pPr>
    <w:r w:rsidRPr="008F173E">
      <w:rPr>
        <w:rFonts w:asciiTheme="minorHAnsi" w:hAnsiTheme="minorHAnsi" w:cstheme="minorHAnsi"/>
        <w:noProof/>
        <w:color w:val="8C8F91"/>
        <w:sz w:val="20"/>
        <w:szCs w:val="20"/>
      </w:rPr>
      <mc:AlternateContent>
        <mc:Choice Requires="wps">
          <w:drawing>
            <wp:anchor distT="45720" distB="45720" distL="114300" distR="114300" simplePos="0" relativeHeight="251664384" behindDoc="0" locked="0" layoutInCell="1" allowOverlap="1" wp14:anchorId="5FEA3C9B" wp14:editId="4ED57DE2">
              <wp:simplePos x="0" y="0"/>
              <wp:positionH relativeFrom="column">
                <wp:posOffset>2215515</wp:posOffset>
              </wp:positionH>
              <wp:positionV relativeFrom="paragraph">
                <wp:posOffset>-306070</wp:posOffset>
              </wp:positionV>
              <wp:extent cx="3733800" cy="45720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57200"/>
                      </a:xfrm>
                      <a:prstGeom prst="rect">
                        <a:avLst/>
                      </a:prstGeom>
                      <a:noFill/>
                      <a:ln w="9525">
                        <a:noFill/>
                        <a:miter lim="800000"/>
                        <a:headEnd/>
                        <a:tailEnd/>
                      </a:ln>
                    </wps:spPr>
                    <wps:txbx>
                      <w:txbxContent>
                        <w:p w14:paraId="71B67359" w14:textId="77777777" w:rsidR="00764627" w:rsidRDefault="00764627" w:rsidP="00764627">
                          <w:pPr>
                            <w:spacing w:after="0"/>
                            <w:rPr>
                              <w:b/>
                              <w:bCs/>
                              <w:color w:val="808080" w:themeColor="background1" w:themeShade="80"/>
                            </w:rPr>
                          </w:pPr>
                          <w:r w:rsidRPr="00764627">
                            <w:rPr>
                              <w:b/>
                              <w:bCs/>
                              <w:color w:val="808080" w:themeColor="background1" w:themeShade="80"/>
                            </w:rPr>
                            <w:t xml:space="preserve">PROTOCOLO PARA LA PREVENCIÓN Y ACTUACIÓN </w:t>
                          </w:r>
                        </w:p>
                        <w:p w14:paraId="301DF671" w14:textId="20BE2F36" w:rsidR="008F173E" w:rsidRPr="00144D79" w:rsidRDefault="00764627" w:rsidP="008F173E">
                          <w:pPr>
                            <w:spacing w:after="0"/>
                            <w:rPr>
                              <w:b/>
                              <w:bCs/>
                              <w:color w:val="808080" w:themeColor="background1" w:themeShade="80"/>
                            </w:rPr>
                          </w:pPr>
                          <w:r w:rsidRPr="00764627">
                            <w:rPr>
                              <w:b/>
                              <w:bCs/>
                              <w:color w:val="808080" w:themeColor="background1" w:themeShade="80"/>
                            </w:rPr>
                            <w:t xml:space="preserve">FRENTE AL ACOSO SEXUAL Y EL ACOSO POR RAZÓN DE SEXO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A3C9B" id="_x0000_t202" coordsize="21600,21600" o:spt="202" path="m,l,21600r21600,l21600,xe">
              <v:stroke joinstyle="miter"/>
              <v:path gradientshapeok="t" o:connecttype="rect"/>
            </v:shapetype>
            <v:shape id="_x0000_s1044" type="#_x0000_t202" style="position:absolute;margin-left:174.45pt;margin-top:-24.1pt;width:294pt;height:3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" filled="f" stroked="f">
              <v:textbox>
                <w:txbxContent>
                  <w:p w14:paraId="71B67359" w14:textId="77777777" w:rsidR="00764627" w:rsidRDefault="00764627" w:rsidP="00764627">
                    <w:pPr>
                      <w:spacing w:after="0"/>
                      <w:rPr>
                        <w:b/>
                        <w:bCs/>
                        <w:color w:val="808080" w:themeColor="background1" w:themeShade="80"/>
                      </w:rPr>
                    </w:pPr>
                    <w:r w:rsidRPr="00764627">
                      <w:rPr>
                        <w:b/>
                        <w:bCs/>
                        <w:color w:val="808080" w:themeColor="background1" w:themeShade="80"/>
                      </w:rPr>
                      <w:t xml:space="preserve">PROTOCOLO PARA LA PREVENCIÓN Y ACTUACIÓN </w:t>
                    </w:r>
                  </w:p>
                  <w:p w14:paraId="301DF671" w14:textId="20BE2F36" w:rsidR="008F173E" w:rsidRPr="00144D79" w:rsidRDefault="00764627" w:rsidP="008F173E">
                    <w:pPr>
                      <w:spacing w:after="0"/>
                      <w:rPr>
                        <w:b/>
                        <w:bCs/>
                        <w:color w:val="808080" w:themeColor="background1" w:themeShade="80"/>
                      </w:rPr>
                    </w:pPr>
                    <w:r w:rsidRPr="00764627">
                      <w:rPr>
                        <w:b/>
                        <w:bCs/>
                        <w:color w:val="808080" w:themeColor="background1" w:themeShade="80"/>
                      </w:rPr>
                      <w:t xml:space="preserve">FRENTE AL ACOSO SEXUAL Y EL ACOSO POR RAZÓN DE SEXO </w:t>
                    </w:r>
                  </w:p>
                </w:txbxContent>
              </v:textbox>
            </v:shape>
          </w:pict>
        </mc:Fallback>
      </mc:AlternateContent>
    </w:r>
  </w:p>
  <w:p w14:paraId="3D6C53E7" w14:textId="5F641375" w:rsidR="001005AC" w:rsidRDefault="001005AC">
    <w:pPr>
      <w:pStyle w:val="Footer"/>
    </w:pPr>
    <w:r>
      <w:rPr>
        <w:noProof/>
      </w:rPr>
      <mc:AlternateContent>
        <mc:Choice Requires="wps">
          <w:drawing>
            <wp:anchor distT="0" distB="0" distL="114300" distR="114300" simplePos="0" relativeHeight="251658240" behindDoc="1" locked="0" layoutInCell="1" allowOverlap="1" wp14:anchorId="142F142E" wp14:editId="38ED9D1D">
              <wp:simplePos x="0" y="0"/>
              <wp:positionH relativeFrom="page">
                <wp:posOffset>-16510</wp:posOffset>
              </wp:positionH>
              <wp:positionV relativeFrom="page">
                <wp:posOffset>10211435</wp:posOffset>
              </wp:positionV>
              <wp:extent cx="7555230" cy="466090"/>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466090"/>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F3CEA" id="Rectángulo 28" o:spid="_x0000_s1026" style="position:absolute;margin-left:-1.3pt;margin-top:804.05pt;width:594.9pt;height:3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" fillcolor="#041e42"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FB1" w14:textId="4B426971" w:rsidR="00910702" w:rsidRDefault="00FB12C3">
    <w:pPr>
      <w:pStyle w:val="Footer"/>
    </w:pPr>
    <w:r>
      <w:rPr>
        <w:noProof/>
      </w:rPr>
      <mc:AlternateContent>
        <mc:Choice Requires="wps">
          <w:drawing>
            <wp:anchor distT="45720" distB="45720" distL="114300" distR="114300" simplePos="0" relativeHeight="251670528" behindDoc="0" locked="0" layoutInCell="1" allowOverlap="1" wp14:anchorId="4DD401E5" wp14:editId="4C3C9587">
              <wp:simplePos x="0" y="0"/>
              <wp:positionH relativeFrom="column">
                <wp:posOffset>1710690</wp:posOffset>
              </wp:positionH>
              <wp:positionV relativeFrom="paragraph">
                <wp:posOffset>225425</wp:posOffset>
              </wp:positionV>
              <wp:extent cx="2360930" cy="266700"/>
              <wp:effectExtent l="0" t="0" r="0" b="0"/>
              <wp:wrapSquare wrapText="bothSides"/>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noFill/>
                      <a:ln w="9525">
                        <a:noFill/>
                        <a:miter lim="800000"/>
                        <a:headEnd/>
                        <a:tailEnd/>
                      </a:ln>
                    </wps:spPr>
                    <wps:txbx>
                      <w:txbxContent>
                        <w:p w14:paraId="1B3B0F96" w14:textId="77777777" w:rsidR="00FB12C3" w:rsidRPr="00FB12C3" w:rsidRDefault="00000000" w:rsidP="00FB12C3">
                          <w:pPr>
                            <w:jc w:val="center"/>
                            <w:rPr>
                              <w:b/>
                              <w:bCs/>
                              <w:color w:val="FFFFFF" w:themeColor="background1"/>
                            </w:rPr>
                          </w:pPr>
                          <w:hyperlink r:id="rId1">
                            <w:r w:rsidR="00FB12C3" w:rsidRPr="00FB12C3">
                              <w:rPr>
                                <w:rStyle w:val="Hyperlink"/>
                                <w:b/>
                                <w:bCs/>
                                <w:color w:val="FFFFFF" w:themeColor="background1"/>
                                <w:u w:val="none"/>
                              </w:rPr>
                              <w:t>WWW.AUDIDAT.COM</w:t>
                            </w:r>
                          </w:hyperlink>
                        </w:p>
                        <w:p w14:paraId="76EE2C81" w14:textId="6750E15C" w:rsidR="00FB12C3" w:rsidRDefault="00FB12C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D401E5" id="_x0000_t202" coordsize="21600,21600" o:spt="202" path="m,l,21600r21600,l21600,xe">
              <v:stroke joinstyle="miter"/>
              <v:path gradientshapeok="t" o:connecttype="rect"/>
            </v:shapetype>
            <v:shape id="_x0000_s1045" type="#_x0000_t202" style="position:absolute;margin-left:134.7pt;margin-top:17.75pt;width:185.9pt;height:21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" filled="f" stroked="f">
              <v:textbox>
                <w:txbxContent>
                  <w:p w14:paraId="1B3B0F96" w14:textId="77777777" w:rsidR="00FB12C3" w:rsidRPr="00FB12C3" w:rsidRDefault="003E6B61" w:rsidP="00FB12C3">
                    <w:pPr>
                      <w:jc w:val="center"/>
                      <w:rPr>
                        <w:b/>
                        <w:bCs/>
                        <w:color w:val="FFFFFF" w:themeColor="background1"/>
                      </w:rPr>
                    </w:pPr>
                    <w:hyperlink r:id="rId2">
                      <w:r w:rsidR="00FB12C3" w:rsidRPr="00FB12C3">
                        <w:rPr>
                          <w:rStyle w:val="Hipervnculo"/>
                          <w:b/>
                          <w:bCs/>
                          <w:color w:val="FFFFFF" w:themeColor="background1"/>
                          <w:u w:val="none"/>
                        </w:rPr>
                        <w:t>WWW.AUDIDAT.COM</w:t>
                      </w:r>
                    </w:hyperlink>
                  </w:p>
                  <w:p w14:paraId="76EE2C81" w14:textId="6750E15C" w:rsidR="00FB12C3" w:rsidRDefault="00FB12C3"/>
                </w:txbxContent>
              </v:textbox>
              <w10:wrap type="square"/>
            </v:shape>
          </w:pict>
        </mc:Fallback>
      </mc:AlternateContent>
    </w:r>
    <w:r w:rsidR="00910702">
      <w:rPr>
        <w:noProof/>
      </w:rPr>
      <mc:AlternateContent>
        <mc:Choice Requires="wps">
          <w:drawing>
            <wp:anchor distT="0" distB="0" distL="114300" distR="114300" simplePos="0" relativeHeight="251668480" behindDoc="1" locked="0" layoutInCell="1" allowOverlap="1" wp14:anchorId="712D3C2C" wp14:editId="48C312FA">
              <wp:simplePos x="0" y="0"/>
              <wp:positionH relativeFrom="page">
                <wp:posOffset>-3810</wp:posOffset>
              </wp:positionH>
              <wp:positionV relativeFrom="page">
                <wp:posOffset>10210800</wp:posOffset>
              </wp:positionV>
              <wp:extent cx="7555230" cy="466090"/>
              <wp:effectExtent l="0" t="0" r="0" b="0"/>
              <wp:wrapNone/>
              <wp:docPr id="201" name="Rectángulo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5230" cy="466090"/>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8BD9" id="Rectángulo 201" o:spid="_x0000_s1026" style="position:absolute;margin-left:-.3pt;margin-top:804pt;width:594.9pt;height:36.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" fillcolor="#041e42"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F0D5B" w14:textId="77777777" w:rsidR="00762187" w:rsidRDefault="00762187" w:rsidP="001005AC">
      <w:pPr>
        <w:spacing w:after="0" w:line="240" w:lineRule="auto"/>
      </w:pPr>
      <w:r>
        <w:separator/>
      </w:r>
    </w:p>
  </w:footnote>
  <w:footnote w:type="continuationSeparator" w:id="0">
    <w:p w14:paraId="0980A530" w14:textId="77777777" w:rsidR="00762187" w:rsidRDefault="00762187" w:rsidP="001005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94B3" w14:textId="40D26561" w:rsidR="00E444AA" w:rsidRDefault="00972E5E">
    <w:pPr>
      <w:pStyle w:val="Header"/>
    </w:pPr>
    <w:r>
      <w:rPr>
        <w:noProof/>
      </w:rPr>
      <w:drawing>
        <wp:anchor distT="0" distB="0" distL="114300" distR="114300" simplePos="0" relativeHeight="251671552" behindDoc="0" locked="0" layoutInCell="1" allowOverlap="1" wp14:anchorId="1DA34061" wp14:editId="1B685E91">
          <wp:simplePos x="0" y="0"/>
          <wp:positionH relativeFrom="column">
            <wp:posOffset>-1098550</wp:posOffset>
          </wp:positionH>
          <wp:positionV relativeFrom="paragraph">
            <wp:posOffset>1493701</wp:posOffset>
          </wp:positionV>
          <wp:extent cx="1008000" cy="7200000"/>
          <wp:effectExtent l="0" t="0" r="1905" b="1270"/>
          <wp:wrapNone/>
          <wp:docPr id="9" name="Imagen 9" descr="Imagen que contiene interior, objeto, pastel, pieza de ajedrez&#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objeto, pastel, pieza de ajedrez&#10;&#10;Descripción generada automáticamente"/>
                  <pic:cNvPicPr preferRelativeResize="0"/>
                </pic:nvPicPr>
                <pic:blipFill rotWithShape="1">
                  <a:blip r:embed="rId1">
                    <a:extLst>
                      <a:ext uri="{28A0092B-C50C-407E-A947-70E740481C1C}">
                        <a14:useLocalDpi xmlns:a14="http://schemas.microsoft.com/office/drawing/2010/main" val="0"/>
                      </a:ext>
                    </a:extLst>
                  </a:blip>
                  <a:srcRect l="45758" r="35985"/>
                  <a:stretch/>
                </pic:blipFill>
                <pic:spPr bwMode="auto">
                  <a:xfrm>
                    <a:off x="0" y="0"/>
                    <a:ext cx="1008000" cy="72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AA">
      <w:rPr>
        <w:rFonts w:ascii="Tahoma"/>
        <w:b/>
        <w:noProof/>
        <w:sz w:val="20"/>
      </w:rPr>
      <w:drawing>
        <wp:anchor distT="0" distB="0" distL="114300" distR="114300" simplePos="0" relativeHeight="251662336" behindDoc="0" locked="0" layoutInCell="1" allowOverlap="1" wp14:anchorId="5C890E21" wp14:editId="6288210A">
          <wp:simplePos x="0" y="0"/>
          <wp:positionH relativeFrom="column">
            <wp:posOffset>4010025</wp:posOffset>
          </wp:positionH>
          <wp:positionV relativeFrom="paragraph">
            <wp:posOffset>342265</wp:posOffset>
          </wp:positionV>
          <wp:extent cx="1943100" cy="365876"/>
          <wp:effectExtent l="0" t="0" r="0" b="0"/>
          <wp:wrapNone/>
          <wp:docPr id="33" name="Imagen 3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Text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943100" cy="365876"/>
                  </a:xfrm>
                  <a:prstGeom prst="rect">
                    <a:avLst/>
                  </a:prstGeom>
                </pic:spPr>
              </pic:pic>
            </a:graphicData>
          </a:graphic>
          <wp14:sizeRelH relativeFrom="margin">
            <wp14:pctWidth>0</wp14:pctWidth>
          </wp14:sizeRelH>
          <wp14:sizeRelV relativeFrom="margin">
            <wp14:pctHeight>0</wp14:pctHeight>
          </wp14:sizeRelV>
        </wp:anchor>
      </w:drawing>
    </w:r>
    <w:r w:rsidR="00E444AA">
      <w:rPr>
        <w:noProof/>
      </w:rPr>
      <mc:AlternateContent>
        <mc:Choice Requires="wps">
          <w:drawing>
            <wp:anchor distT="0" distB="0" distL="114300" distR="114300" simplePos="0" relativeHeight="251660288" behindDoc="1" locked="0" layoutInCell="1" allowOverlap="1" wp14:anchorId="61126862" wp14:editId="40CE4747">
              <wp:simplePos x="0" y="0"/>
              <wp:positionH relativeFrom="page">
                <wp:posOffset>7185660</wp:posOffset>
              </wp:positionH>
              <wp:positionV relativeFrom="page">
                <wp:posOffset>604520</wp:posOffset>
              </wp:positionV>
              <wp:extent cx="377190" cy="616585"/>
              <wp:effectExtent l="0" t="0" r="0" b="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616585"/>
                      </a:xfrm>
                      <a:prstGeom prst="rect">
                        <a:avLst/>
                      </a:prstGeom>
                      <a:solidFill>
                        <a:srgbClr val="8C8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5F0F7" id="Rectángulo 32" o:spid="_x0000_s1026" style="position:absolute;margin-left:565.8pt;margin-top:47.6pt;width:29.7pt;height:48.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" fillcolor="#8c8f91" stroked="f">
              <w10:wrap anchorx="page" anchory="page"/>
            </v:rect>
          </w:pict>
        </mc:Fallback>
      </mc:AlternateContent>
    </w:r>
    <w:r w:rsidR="00E444AA">
      <w:rPr>
        <w:noProof/>
      </w:rPr>
      <mc:AlternateContent>
        <mc:Choice Requires="wps">
          <w:drawing>
            <wp:anchor distT="0" distB="0" distL="114300" distR="114300" simplePos="0" relativeHeight="251659264" behindDoc="1" locked="0" layoutInCell="1" allowOverlap="1" wp14:anchorId="6D25E015" wp14:editId="73CF09AB">
              <wp:simplePos x="0" y="0"/>
              <wp:positionH relativeFrom="page">
                <wp:posOffset>0</wp:posOffset>
              </wp:positionH>
              <wp:positionV relativeFrom="page">
                <wp:posOffset>604520</wp:posOffset>
              </wp:positionV>
              <wp:extent cx="916940" cy="616585"/>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616585"/>
                      </a:xfrm>
                      <a:prstGeom prst="rect">
                        <a:avLst/>
                      </a:prstGeom>
                      <a:solidFill>
                        <a:srgbClr val="041E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2257" w14:textId="77777777" w:rsidR="00E444AA" w:rsidRDefault="00E444AA" w:rsidP="00E444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5E015" id="Rectángulo 31" o:spid="_x0000_s1043" style="position:absolute;margin-left:0;margin-top:47.6pt;width:72.2pt;height:4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" fillcolor="#041e42" stroked="f">
              <v:textbox>
                <w:txbxContent>
                  <w:p w14:paraId="0E412257" w14:textId="77777777" w:rsidR="00E444AA" w:rsidRDefault="00E444AA" w:rsidP="00E444AA">
                    <w:pPr>
                      <w:jc w:val="cente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3C04"/>
    <w:multiLevelType w:val="hybridMultilevel"/>
    <w:tmpl w:val="68FCED78"/>
    <w:lvl w:ilvl="0" w:tplc="0C0A0015">
      <w:start w:val="1"/>
      <w:numFmt w:val="upp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15:restartNumberingAfterBreak="0">
    <w:nsid w:val="06EF3809"/>
    <w:multiLevelType w:val="hybridMultilevel"/>
    <w:tmpl w:val="EF02C014"/>
    <w:lvl w:ilvl="0" w:tplc="057CB922">
      <w:start w:val="1"/>
      <w:numFmt w:val="upperLetter"/>
      <w:lvlText w:val="%1."/>
      <w:lvlJc w:val="left"/>
      <w:pPr>
        <w:ind w:left="1781"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611803"/>
    <w:multiLevelType w:val="hybridMultilevel"/>
    <w:tmpl w:val="7ADE08CE"/>
    <w:lvl w:ilvl="0" w:tplc="7E2CF1C0">
      <w:start w:val="1"/>
      <w:numFmt w:val="bullet"/>
      <w:lvlText w:val=""/>
      <w:lvlJc w:val="left"/>
      <w:pPr>
        <w:ind w:left="1854" w:hanging="360"/>
      </w:pPr>
      <w:rPr>
        <w:rFonts w:ascii="Wingdings" w:hAnsi="Wingdings" w:hint="default"/>
        <w:color w:val="041E42"/>
        <w:sz w:val="20"/>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 w15:restartNumberingAfterBreak="0">
    <w:nsid w:val="0D9303B3"/>
    <w:multiLevelType w:val="hybridMultilevel"/>
    <w:tmpl w:val="00FAEC0E"/>
    <w:lvl w:ilvl="0" w:tplc="5AFE5D26">
      <w:start w:val="1"/>
      <w:numFmt w:val="bullet"/>
      <w:lvlText w:val="-"/>
      <w:lvlJc w:val="left"/>
      <w:pPr>
        <w:ind w:left="1080" w:hanging="360"/>
      </w:pPr>
      <w:rPr>
        <w:rFonts w:ascii="Roboto Light" w:eastAsia="Lustria" w:hAnsi="Roboto Light" w:cs="Lustri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15:restartNumberingAfterBreak="0">
    <w:nsid w:val="142F0389"/>
    <w:multiLevelType w:val="hybridMultilevel"/>
    <w:tmpl w:val="AAAE5638"/>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5AD390E"/>
    <w:multiLevelType w:val="hybridMultilevel"/>
    <w:tmpl w:val="3D4AD000"/>
    <w:lvl w:ilvl="0" w:tplc="3EFA4D7E">
      <w:start w:val="1"/>
      <w:numFmt w:val="lowerLetter"/>
      <w:lvlText w:val="%1)"/>
      <w:lvlJc w:val="left"/>
      <w:pPr>
        <w:ind w:left="101" w:hanging="219"/>
      </w:pPr>
      <w:rPr>
        <w:rFonts w:ascii="Calibri" w:eastAsia="Calibri" w:hAnsi="Calibri" w:cs="Calibri" w:hint="default"/>
        <w:b/>
        <w:bCs/>
        <w:color w:val="2D74B5"/>
        <w:spacing w:val="-2"/>
        <w:w w:val="100"/>
        <w:sz w:val="22"/>
        <w:szCs w:val="22"/>
        <w:u w:val="single" w:color="2D74B5"/>
        <w:lang w:val="es-ES" w:eastAsia="en-US" w:bidi="ar-SA"/>
      </w:rPr>
    </w:lvl>
    <w:lvl w:ilvl="1" w:tplc="0C0A000D">
      <w:start w:val="1"/>
      <w:numFmt w:val="bullet"/>
      <w:lvlText w:val=""/>
      <w:lvlJc w:val="left"/>
      <w:pPr>
        <w:ind w:left="821" w:hanging="360"/>
      </w:pPr>
      <w:rPr>
        <w:rFonts w:ascii="Wingdings" w:hAnsi="Wingdings" w:hint="default"/>
        <w:w w:val="100"/>
        <w:sz w:val="22"/>
        <w:szCs w:val="22"/>
        <w:lang w:val="es-ES" w:eastAsia="en-US" w:bidi="ar-SA"/>
      </w:rPr>
    </w:lvl>
    <w:lvl w:ilvl="2" w:tplc="7166DC28">
      <w:numFmt w:val="bullet"/>
      <w:lvlText w:val="•"/>
      <w:lvlJc w:val="left"/>
      <w:pPr>
        <w:ind w:left="1747" w:hanging="360"/>
      </w:pPr>
      <w:rPr>
        <w:lang w:val="es-ES" w:eastAsia="en-US" w:bidi="ar-SA"/>
      </w:rPr>
    </w:lvl>
    <w:lvl w:ilvl="3" w:tplc="7676F226">
      <w:numFmt w:val="bullet"/>
      <w:lvlText w:val="•"/>
      <w:lvlJc w:val="left"/>
      <w:pPr>
        <w:ind w:left="2675" w:hanging="360"/>
      </w:pPr>
      <w:rPr>
        <w:lang w:val="es-ES" w:eastAsia="en-US" w:bidi="ar-SA"/>
      </w:rPr>
    </w:lvl>
    <w:lvl w:ilvl="4" w:tplc="1FF2D5AE">
      <w:numFmt w:val="bullet"/>
      <w:lvlText w:val="•"/>
      <w:lvlJc w:val="left"/>
      <w:pPr>
        <w:ind w:left="3603" w:hanging="360"/>
      </w:pPr>
      <w:rPr>
        <w:lang w:val="es-ES" w:eastAsia="en-US" w:bidi="ar-SA"/>
      </w:rPr>
    </w:lvl>
    <w:lvl w:ilvl="5" w:tplc="1AC2E9D6">
      <w:numFmt w:val="bullet"/>
      <w:lvlText w:val="•"/>
      <w:lvlJc w:val="left"/>
      <w:pPr>
        <w:ind w:left="4531" w:hanging="360"/>
      </w:pPr>
      <w:rPr>
        <w:lang w:val="es-ES" w:eastAsia="en-US" w:bidi="ar-SA"/>
      </w:rPr>
    </w:lvl>
    <w:lvl w:ilvl="6" w:tplc="5A247BDC">
      <w:numFmt w:val="bullet"/>
      <w:lvlText w:val="•"/>
      <w:lvlJc w:val="left"/>
      <w:pPr>
        <w:ind w:left="5459" w:hanging="360"/>
      </w:pPr>
      <w:rPr>
        <w:lang w:val="es-ES" w:eastAsia="en-US" w:bidi="ar-SA"/>
      </w:rPr>
    </w:lvl>
    <w:lvl w:ilvl="7" w:tplc="0472DE80">
      <w:numFmt w:val="bullet"/>
      <w:lvlText w:val="•"/>
      <w:lvlJc w:val="left"/>
      <w:pPr>
        <w:ind w:left="6387" w:hanging="360"/>
      </w:pPr>
      <w:rPr>
        <w:lang w:val="es-ES" w:eastAsia="en-US" w:bidi="ar-SA"/>
      </w:rPr>
    </w:lvl>
    <w:lvl w:ilvl="8" w:tplc="8A9853F6">
      <w:numFmt w:val="bullet"/>
      <w:lvlText w:val="•"/>
      <w:lvlJc w:val="left"/>
      <w:pPr>
        <w:ind w:left="7315" w:hanging="360"/>
      </w:pPr>
      <w:rPr>
        <w:lang w:val="es-ES" w:eastAsia="en-US" w:bidi="ar-SA"/>
      </w:rPr>
    </w:lvl>
  </w:abstractNum>
  <w:abstractNum w:abstractNumId="6" w15:restartNumberingAfterBreak="0">
    <w:nsid w:val="166564DB"/>
    <w:multiLevelType w:val="hybridMultilevel"/>
    <w:tmpl w:val="0832A71C"/>
    <w:lvl w:ilvl="0" w:tplc="371C9412">
      <w:start w:val="1"/>
      <w:numFmt w:val="decimal"/>
      <w:lvlText w:val="%1."/>
      <w:lvlJc w:val="left"/>
      <w:pPr>
        <w:ind w:left="720" w:hanging="360"/>
      </w:pPr>
      <w:rPr>
        <w:rFonts w:hint="default"/>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B357E3"/>
    <w:multiLevelType w:val="hybridMultilevel"/>
    <w:tmpl w:val="C99052D2"/>
    <w:lvl w:ilvl="0" w:tplc="2A72D7D0">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15:restartNumberingAfterBreak="0">
    <w:nsid w:val="18F068C3"/>
    <w:multiLevelType w:val="hybridMultilevel"/>
    <w:tmpl w:val="A8044704"/>
    <w:lvl w:ilvl="0" w:tplc="E8024536">
      <w:start w:val="1"/>
      <w:numFmt w:val="lowerLetter"/>
      <w:lvlText w:val="%1."/>
      <w:lvlJc w:val="left"/>
      <w:pPr>
        <w:ind w:left="1440" w:hanging="360"/>
      </w:pPr>
      <w:rPr>
        <w:i/>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9092A13"/>
    <w:multiLevelType w:val="hybridMultilevel"/>
    <w:tmpl w:val="FC2CC54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5">
      <w:start w:val="1"/>
      <w:numFmt w:val="upperLetter"/>
      <w:lvlText w:val="%3."/>
      <w:lvlJc w:val="left"/>
      <w:pPr>
        <w:ind w:left="2340" w:hanging="36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4A74D8"/>
    <w:multiLevelType w:val="hybridMultilevel"/>
    <w:tmpl w:val="88DAA902"/>
    <w:lvl w:ilvl="0" w:tplc="52C23794">
      <w:start w:val="1"/>
      <w:numFmt w:val="bullet"/>
      <w:lvlText w:val=""/>
      <w:lvlJc w:val="left"/>
      <w:pPr>
        <w:ind w:left="1080" w:hanging="360"/>
      </w:pPr>
      <w:rPr>
        <w:rFonts w:ascii="Wingdings" w:hAnsi="Wingdings" w:hint="default"/>
        <w:color w:val="041E42"/>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D3E04EB"/>
    <w:multiLevelType w:val="hybridMultilevel"/>
    <w:tmpl w:val="AB4284AC"/>
    <w:lvl w:ilvl="0" w:tplc="C55044F0">
      <w:start w:val="1"/>
      <w:numFmt w:val="decimal"/>
      <w:lvlText w:val="%1."/>
      <w:lvlJc w:val="left"/>
      <w:pPr>
        <w:ind w:left="1440" w:hanging="360"/>
      </w:pPr>
      <w:rPr>
        <w:rFonts w:ascii="Roboto" w:hAnsi="Roboto"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25D80968"/>
    <w:multiLevelType w:val="hybridMultilevel"/>
    <w:tmpl w:val="64466922"/>
    <w:lvl w:ilvl="0" w:tplc="296807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AE6F7B"/>
    <w:multiLevelType w:val="hybridMultilevel"/>
    <w:tmpl w:val="0EE48890"/>
    <w:lvl w:ilvl="0" w:tplc="057CB922">
      <w:start w:val="1"/>
      <w:numFmt w:val="upperLetter"/>
      <w:lvlText w:val="%1."/>
      <w:lvlJc w:val="left"/>
      <w:pPr>
        <w:ind w:left="1781"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862035A"/>
    <w:multiLevelType w:val="hybridMultilevel"/>
    <w:tmpl w:val="7F4E726C"/>
    <w:lvl w:ilvl="0" w:tplc="1046B78E">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ADB5B59"/>
    <w:multiLevelType w:val="hybridMultilevel"/>
    <w:tmpl w:val="64C2D91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BAB082E"/>
    <w:multiLevelType w:val="hybridMultilevel"/>
    <w:tmpl w:val="138EB5F8"/>
    <w:lvl w:ilvl="0" w:tplc="1DB05A80">
      <w:start w:val="1"/>
      <w:numFmt w:val="bullet"/>
      <w:lvlText w:val=""/>
      <w:lvlJc w:val="left"/>
      <w:pPr>
        <w:ind w:left="1003" w:hanging="360"/>
      </w:pPr>
      <w:rPr>
        <w:rFonts w:ascii="Wingdings" w:hAnsi="Wingdings" w:hint="default"/>
        <w:color w:val="041E42"/>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17" w15:restartNumberingAfterBreak="0">
    <w:nsid w:val="2D0F4C38"/>
    <w:multiLevelType w:val="hybridMultilevel"/>
    <w:tmpl w:val="664010CE"/>
    <w:lvl w:ilvl="0" w:tplc="27346E22">
      <w:numFmt w:val="bullet"/>
      <w:lvlText w:val=""/>
      <w:lvlJc w:val="left"/>
      <w:pPr>
        <w:ind w:left="821" w:hanging="360"/>
      </w:pPr>
      <w:rPr>
        <w:rFonts w:ascii="Symbol" w:eastAsia="Symbol" w:hAnsi="Symbol" w:cs="Symbol" w:hint="default"/>
        <w:w w:val="100"/>
        <w:sz w:val="22"/>
        <w:szCs w:val="22"/>
        <w:lang w:val="es-ES" w:eastAsia="en-US" w:bidi="ar-SA"/>
      </w:rPr>
    </w:lvl>
    <w:lvl w:ilvl="1" w:tplc="8640A9DC">
      <w:numFmt w:val="bullet"/>
      <w:lvlText w:val="•"/>
      <w:lvlJc w:val="left"/>
      <w:pPr>
        <w:ind w:left="1655" w:hanging="360"/>
      </w:pPr>
      <w:rPr>
        <w:rFonts w:hint="default"/>
        <w:lang w:val="es-ES" w:eastAsia="en-US" w:bidi="ar-SA"/>
      </w:rPr>
    </w:lvl>
    <w:lvl w:ilvl="2" w:tplc="0E762040">
      <w:numFmt w:val="bullet"/>
      <w:lvlText w:val="•"/>
      <w:lvlJc w:val="left"/>
      <w:pPr>
        <w:ind w:left="2490" w:hanging="360"/>
      </w:pPr>
      <w:rPr>
        <w:rFonts w:hint="default"/>
        <w:lang w:val="es-ES" w:eastAsia="en-US" w:bidi="ar-SA"/>
      </w:rPr>
    </w:lvl>
    <w:lvl w:ilvl="3" w:tplc="7AA22472">
      <w:numFmt w:val="bullet"/>
      <w:lvlText w:val="•"/>
      <w:lvlJc w:val="left"/>
      <w:pPr>
        <w:ind w:left="3325" w:hanging="360"/>
      </w:pPr>
      <w:rPr>
        <w:rFonts w:hint="default"/>
        <w:lang w:val="es-ES" w:eastAsia="en-US" w:bidi="ar-SA"/>
      </w:rPr>
    </w:lvl>
    <w:lvl w:ilvl="4" w:tplc="7C184676">
      <w:numFmt w:val="bullet"/>
      <w:lvlText w:val="•"/>
      <w:lvlJc w:val="left"/>
      <w:pPr>
        <w:ind w:left="4160" w:hanging="360"/>
      </w:pPr>
      <w:rPr>
        <w:rFonts w:hint="default"/>
        <w:lang w:val="es-ES" w:eastAsia="en-US" w:bidi="ar-SA"/>
      </w:rPr>
    </w:lvl>
    <w:lvl w:ilvl="5" w:tplc="A94ECA90">
      <w:numFmt w:val="bullet"/>
      <w:lvlText w:val="•"/>
      <w:lvlJc w:val="left"/>
      <w:pPr>
        <w:ind w:left="4995" w:hanging="360"/>
      </w:pPr>
      <w:rPr>
        <w:rFonts w:hint="default"/>
        <w:lang w:val="es-ES" w:eastAsia="en-US" w:bidi="ar-SA"/>
      </w:rPr>
    </w:lvl>
    <w:lvl w:ilvl="6" w:tplc="84EE0C3E">
      <w:numFmt w:val="bullet"/>
      <w:lvlText w:val="•"/>
      <w:lvlJc w:val="left"/>
      <w:pPr>
        <w:ind w:left="5830" w:hanging="360"/>
      </w:pPr>
      <w:rPr>
        <w:rFonts w:hint="default"/>
        <w:lang w:val="es-ES" w:eastAsia="en-US" w:bidi="ar-SA"/>
      </w:rPr>
    </w:lvl>
    <w:lvl w:ilvl="7" w:tplc="2624B8FE">
      <w:numFmt w:val="bullet"/>
      <w:lvlText w:val="•"/>
      <w:lvlJc w:val="left"/>
      <w:pPr>
        <w:ind w:left="6665" w:hanging="360"/>
      </w:pPr>
      <w:rPr>
        <w:rFonts w:hint="default"/>
        <w:lang w:val="es-ES" w:eastAsia="en-US" w:bidi="ar-SA"/>
      </w:rPr>
    </w:lvl>
    <w:lvl w:ilvl="8" w:tplc="70F4C276">
      <w:numFmt w:val="bullet"/>
      <w:lvlText w:val="•"/>
      <w:lvlJc w:val="left"/>
      <w:pPr>
        <w:ind w:left="7500" w:hanging="360"/>
      </w:pPr>
      <w:rPr>
        <w:rFonts w:hint="default"/>
        <w:lang w:val="es-ES" w:eastAsia="en-US" w:bidi="ar-SA"/>
      </w:rPr>
    </w:lvl>
  </w:abstractNum>
  <w:abstractNum w:abstractNumId="18" w15:restartNumberingAfterBreak="0">
    <w:nsid w:val="3A1F7ECF"/>
    <w:multiLevelType w:val="hybridMultilevel"/>
    <w:tmpl w:val="25127140"/>
    <w:lvl w:ilvl="0" w:tplc="1DB05A80">
      <w:start w:val="1"/>
      <w:numFmt w:val="bullet"/>
      <w:lvlText w:val=""/>
      <w:lvlJc w:val="left"/>
      <w:pPr>
        <w:ind w:left="2093" w:hanging="360"/>
      </w:pPr>
      <w:rPr>
        <w:rFonts w:ascii="Wingdings" w:hAnsi="Wingdings" w:hint="default"/>
        <w:color w:val="041E42"/>
      </w:rPr>
    </w:lvl>
    <w:lvl w:ilvl="1" w:tplc="0C0A0003" w:tentative="1">
      <w:start w:val="1"/>
      <w:numFmt w:val="bullet"/>
      <w:lvlText w:val="o"/>
      <w:lvlJc w:val="left"/>
      <w:pPr>
        <w:ind w:left="2813" w:hanging="360"/>
      </w:pPr>
      <w:rPr>
        <w:rFonts w:ascii="Courier New" w:hAnsi="Courier New" w:cs="Courier New" w:hint="default"/>
      </w:rPr>
    </w:lvl>
    <w:lvl w:ilvl="2" w:tplc="0C0A0005" w:tentative="1">
      <w:start w:val="1"/>
      <w:numFmt w:val="bullet"/>
      <w:lvlText w:val=""/>
      <w:lvlJc w:val="left"/>
      <w:pPr>
        <w:ind w:left="3533" w:hanging="360"/>
      </w:pPr>
      <w:rPr>
        <w:rFonts w:ascii="Wingdings" w:hAnsi="Wingdings" w:hint="default"/>
      </w:rPr>
    </w:lvl>
    <w:lvl w:ilvl="3" w:tplc="0C0A0001" w:tentative="1">
      <w:start w:val="1"/>
      <w:numFmt w:val="bullet"/>
      <w:lvlText w:val=""/>
      <w:lvlJc w:val="left"/>
      <w:pPr>
        <w:ind w:left="4253" w:hanging="360"/>
      </w:pPr>
      <w:rPr>
        <w:rFonts w:ascii="Symbol" w:hAnsi="Symbol" w:hint="default"/>
      </w:rPr>
    </w:lvl>
    <w:lvl w:ilvl="4" w:tplc="0C0A0003" w:tentative="1">
      <w:start w:val="1"/>
      <w:numFmt w:val="bullet"/>
      <w:lvlText w:val="o"/>
      <w:lvlJc w:val="left"/>
      <w:pPr>
        <w:ind w:left="4973" w:hanging="360"/>
      </w:pPr>
      <w:rPr>
        <w:rFonts w:ascii="Courier New" w:hAnsi="Courier New" w:cs="Courier New" w:hint="default"/>
      </w:rPr>
    </w:lvl>
    <w:lvl w:ilvl="5" w:tplc="0C0A0005" w:tentative="1">
      <w:start w:val="1"/>
      <w:numFmt w:val="bullet"/>
      <w:lvlText w:val=""/>
      <w:lvlJc w:val="left"/>
      <w:pPr>
        <w:ind w:left="5693" w:hanging="360"/>
      </w:pPr>
      <w:rPr>
        <w:rFonts w:ascii="Wingdings" w:hAnsi="Wingdings" w:hint="default"/>
      </w:rPr>
    </w:lvl>
    <w:lvl w:ilvl="6" w:tplc="0C0A0001" w:tentative="1">
      <w:start w:val="1"/>
      <w:numFmt w:val="bullet"/>
      <w:lvlText w:val=""/>
      <w:lvlJc w:val="left"/>
      <w:pPr>
        <w:ind w:left="6413" w:hanging="360"/>
      </w:pPr>
      <w:rPr>
        <w:rFonts w:ascii="Symbol" w:hAnsi="Symbol" w:hint="default"/>
      </w:rPr>
    </w:lvl>
    <w:lvl w:ilvl="7" w:tplc="0C0A0003" w:tentative="1">
      <w:start w:val="1"/>
      <w:numFmt w:val="bullet"/>
      <w:lvlText w:val="o"/>
      <w:lvlJc w:val="left"/>
      <w:pPr>
        <w:ind w:left="7133" w:hanging="360"/>
      </w:pPr>
      <w:rPr>
        <w:rFonts w:ascii="Courier New" w:hAnsi="Courier New" w:cs="Courier New" w:hint="default"/>
      </w:rPr>
    </w:lvl>
    <w:lvl w:ilvl="8" w:tplc="0C0A0005" w:tentative="1">
      <w:start w:val="1"/>
      <w:numFmt w:val="bullet"/>
      <w:lvlText w:val=""/>
      <w:lvlJc w:val="left"/>
      <w:pPr>
        <w:ind w:left="7853" w:hanging="360"/>
      </w:pPr>
      <w:rPr>
        <w:rFonts w:ascii="Wingdings" w:hAnsi="Wingdings" w:hint="default"/>
      </w:rPr>
    </w:lvl>
  </w:abstractNum>
  <w:abstractNum w:abstractNumId="19" w15:restartNumberingAfterBreak="0">
    <w:nsid w:val="3B9461C9"/>
    <w:multiLevelType w:val="hybridMultilevel"/>
    <w:tmpl w:val="5E06A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680D42"/>
    <w:multiLevelType w:val="hybridMultilevel"/>
    <w:tmpl w:val="D58838C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501538"/>
    <w:multiLevelType w:val="hybridMultilevel"/>
    <w:tmpl w:val="62968F1E"/>
    <w:lvl w:ilvl="0" w:tplc="37E83316">
      <w:start w:val="1"/>
      <w:numFmt w:val="lowerLetter"/>
      <w:lvlText w:val="%1)"/>
      <w:lvlJc w:val="left"/>
      <w:pPr>
        <w:ind w:left="720" w:hanging="360"/>
      </w:pPr>
      <w:rPr>
        <w:rFonts w:ascii="Roboto" w:hAnsi="Roboto"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A66604"/>
    <w:multiLevelType w:val="hybridMultilevel"/>
    <w:tmpl w:val="05C0F260"/>
    <w:lvl w:ilvl="0" w:tplc="CC78B5B0">
      <w:start w:val="1"/>
      <w:numFmt w:val="upperLetter"/>
      <w:lvlText w:val="%1."/>
      <w:lvlJc w:val="left"/>
      <w:pPr>
        <w:ind w:left="1854" w:hanging="360"/>
      </w:pPr>
      <w:rPr>
        <w:rFonts w:hint="default"/>
        <w:color w:val="041E42"/>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4D84D85"/>
    <w:multiLevelType w:val="hybridMultilevel"/>
    <w:tmpl w:val="DB0E5B92"/>
    <w:lvl w:ilvl="0" w:tplc="C55044F0">
      <w:start w:val="1"/>
      <w:numFmt w:val="decimal"/>
      <w:lvlText w:val="%1."/>
      <w:lvlJc w:val="left"/>
      <w:pPr>
        <w:ind w:left="720" w:hanging="360"/>
      </w:pPr>
      <w:rPr>
        <w:rFonts w:ascii="Roboto" w:hAnsi="Roboto" w:hint="default"/>
        <w:b/>
        <w:i w:val="0"/>
      </w:rPr>
    </w:lvl>
    <w:lvl w:ilvl="1" w:tplc="45D0C17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687713A"/>
    <w:multiLevelType w:val="hybridMultilevel"/>
    <w:tmpl w:val="37AE8E0C"/>
    <w:lvl w:ilvl="0" w:tplc="C81A1E6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A86757"/>
    <w:multiLevelType w:val="hybridMultilevel"/>
    <w:tmpl w:val="5F280466"/>
    <w:lvl w:ilvl="0" w:tplc="1DB05A80">
      <w:start w:val="1"/>
      <w:numFmt w:val="bullet"/>
      <w:lvlText w:val=""/>
      <w:lvlJc w:val="left"/>
      <w:pPr>
        <w:ind w:left="720" w:hanging="360"/>
      </w:pPr>
      <w:rPr>
        <w:rFonts w:ascii="Wingdings" w:hAnsi="Wingdings" w:hint="default"/>
        <w:color w:val="041E4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9D4111"/>
    <w:multiLevelType w:val="hybridMultilevel"/>
    <w:tmpl w:val="B2F2A570"/>
    <w:lvl w:ilvl="0" w:tplc="1046B78E">
      <w:numFmt w:val="bullet"/>
      <w:lvlText w:val="-"/>
      <w:lvlJc w:val="left"/>
      <w:pPr>
        <w:ind w:left="855" w:hanging="360"/>
      </w:pPr>
      <w:rPr>
        <w:rFonts w:ascii="Century Gothic" w:eastAsiaTheme="minorHAnsi" w:hAnsi="Century Gothic" w:cstheme="minorBidi" w:hint="default"/>
      </w:rPr>
    </w:lvl>
    <w:lvl w:ilvl="1" w:tplc="0C0A0003" w:tentative="1">
      <w:start w:val="1"/>
      <w:numFmt w:val="bullet"/>
      <w:lvlText w:val="o"/>
      <w:lvlJc w:val="left"/>
      <w:pPr>
        <w:ind w:left="1575" w:hanging="360"/>
      </w:pPr>
      <w:rPr>
        <w:rFonts w:ascii="Courier New" w:hAnsi="Courier New" w:cs="Courier New" w:hint="default"/>
      </w:rPr>
    </w:lvl>
    <w:lvl w:ilvl="2" w:tplc="0C0A0005" w:tentative="1">
      <w:start w:val="1"/>
      <w:numFmt w:val="bullet"/>
      <w:lvlText w:val=""/>
      <w:lvlJc w:val="left"/>
      <w:pPr>
        <w:ind w:left="2295" w:hanging="360"/>
      </w:pPr>
      <w:rPr>
        <w:rFonts w:ascii="Wingdings" w:hAnsi="Wingdings" w:hint="default"/>
      </w:rPr>
    </w:lvl>
    <w:lvl w:ilvl="3" w:tplc="0C0A0001" w:tentative="1">
      <w:start w:val="1"/>
      <w:numFmt w:val="bullet"/>
      <w:lvlText w:val=""/>
      <w:lvlJc w:val="left"/>
      <w:pPr>
        <w:ind w:left="3015" w:hanging="360"/>
      </w:pPr>
      <w:rPr>
        <w:rFonts w:ascii="Symbol" w:hAnsi="Symbol" w:hint="default"/>
      </w:rPr>
    </w:lvl>
    <w:lvl w:ilvl="4" w:tplc="0C0A0003" w:tentative="1">
      <w:start w:val="1"/>
      <w:numFmt w:val="bullet"/>
      <w:lvlText w:val="o"/>
      <w:lvlJc w:val="left"/>
      <w:pPr>
        <w:ind w:left="3735" w:hanging="360"/>
      </w:pPr>
      <w:rPr>
        <w:rFonts w:ascii="Courier New" w:hAnsi="Courier New" w:cs="Courier New" w:hint="default"/>
      </w:rPr>
    </w:lvl>
    <w:lvl w:ilvl="5" w:tplc="0C0A0005" w:tentative="1">
      <w:start w:val="1"/>
      <w:numFmt w:val="bullet"/>
      <w:lvlText w:val=""/>
      <w:lvlJc w:val="left"/>
      <w:pPr>
        <w:ind w:left="4455" w:hanging="360"/>
      </w:pPr>
      <w:rPr>
        <w:rFonts w:ascii="Wingdings" w:hAnsi="Wingdings" w:hint="default"/>
      </w:rPr>
    </w:lvl>
    <w:lvl w:ilvl="6" w:tplc="0C0A0001" w:tentative="1">
      <w:start w:val="1"/>
      <w:numFmt w:val="bullet"/>
      <w:lvlText w:val=""/>
      <w:lvlJc w:val="left"/>
      <w:pPr>
        <w:ind w:left="5175" w:hanging="360"/>
      </w:pPr>
      <w:rPr>
        <w:rFonts w:ascii="Symbol" w:hAnsi="Symbol" w:hint="default"/>
      </w:rPr>
    </w:lvl>
    <w:lvl w:ilvl="7" w:tplc="0C0A0003" w:tentative="1">
      <w:start w:val="1"/>
      <w:numFmt w:val="bullet"/>
      <w:lvlText w:val="o"/>
      <w:lvlJc w:val="left"/>
      <w:pPr>
        <w:ind w:left="5895" w:hanging="360"/>
      </w:pPr>
      <w:rPr>
        <w:rFonts w:ascii="Courier New" w:hAnsi="Courier New" w:cs="Courier New" w:hint="default"/>
      </w:rPr>
    </w:lvl>
    <w:lvl w:ilvl="8" w:tplc="0C0A0005" w:tentative="1">
      <w:start w:val="1"/>
      <w:numFmt w:val="bullet"/>
      <w:lvlText w:val=""/>
      <w:lvlJc w:val="left"/>
      <w:pPr>
        <w:ind w:left="6615" w:hanging="360"/>
      </w:pPr>
      <w:rPr>
        <w:rFonts w:ascii="Wingdings" w:hAnsi="Wingdings" w:hint="default"/>
      </w:rPr>
    </w:lvl>
  </w:abstractNum>
  <w:abstractNum w:abstractNumId="27" w15:restartNumberingAfterBreak="0">
    <w:nsid w:val="4CCA1733"/>
    <w:multiLevelType w:val="hybridMultilevel"/>
    <w:tmpl w:val="514A03A2"/>
    <w:lvl w:ilvl="0" w:tplc="CF2A2D08">
      <w:start w:val="1"/>
      <w:numFmt w:val="decimal"/>
      <w:lvlText w:val="%1."/>
      <w:lvlJc w:val="left"/>
      <w:pPr>
        <w:ind w:left="821" w:hanging="360"/>
      </w:pPr>
      <w:rPr>
        <w:rFonts w:ascii="Calibri" w:eastAsia="Calibri" w:hAnsi="Calibri" w:cs="Calibri" w:hint="default"/>
        <w:b/>
        <w:bCs/>
        <w:color w:val="2D74B5"/>
        <w:spacing w:val="-1"/>
        <w:w w:val="99"/>
        <w:sz w:val="32"/>
        <w:szCs w:val="32"/>
        <w:lang w:val="es-ES" w:eastAsia="en-US" w:bidi="ar-SA"/>
      </w:rPr>
    </w:lvl>
    <w:lvl w:ilvl="1" w:tplc="E4E4908C">
      <w:start w:val="1"/>
      <w:numFmt w:val="decimal"/>
      <w:lvlText w:val="%2."/>
      <w:lvlJc w:val="left"/>
      <w:pPr>
        <w:ind w:left="1517" w:hanging="360"/>
      </w:pPr>
      <w:rPr>
        <w:rFonts w:ascii="Calibri" w:eastAsia="Calibri" w:hAnsi="Calibri" w:cs="Calibri" w:hint="default"/>
        <w:i/>
        <w:iCs/>
        <w:w w:val="100"/>
        <w:sz w:val="22"/>
        <w:szCs w:val="22"/>
        <w:lang w:val="es-ES" w:eastAsia="en-US" w:bidi="ar-SA"/>
      </w:rPr>
    </w:lvl>
    <w:lvl w:ilvl="2" w:tplc="DF86C98E">
      <w:numFmt w:val="bullet"/>
      <w:lvlText w:val="•"/>
      <w:lvlJc w:val="left"/>
      <w:pPr>
        <w:ind w:left="2370" w:hanging="360"/>
      </w:pPr>
      <w:rPr>
        <w:rFonts w:hint="default"/>
        <w:lang w:val="es-ES" w:eastAsia="en-US" w:bidi="ar-SA"/>
      </w:rPr>
    </w:lvl>
    <w:lvl w:ilvl="3" w:tplc="ECA2CB92">
      <w:numFmt w:val="bullet"/>
      <w:lvlText w:val="•"/>
      <w:lvlJc w:val="left"/>
      <w:pPr>
        <w:ind w:left="3220" w:hanging="360"/>
      </w:pPr>
      <w:rPr>
        <w:rFonts w:hint="default"/>
        <w:lang w:val="es-ES" w:eastAsia="en-US" w:bidi="ar-SA"/>
      </w:rPr>
    </w:lvl>
    <w:lvl w:ilvl="4" w:tplc="5046226A">
      <w:numFmt w:val="bullet"/>
      <w:lvlText w:val="•"/>
      <w:lvlJc w:val="left"/>
      <w:pPr>
        <w:ind w:left="4070" w:hanging="360"/>
      </w:pPr>
      <w:rPr>
        <w:rFonts w:hint="default"/>
        <w:lang w:val="es-ES" w:eastAsia="en-US" w:bidi="ar-SA"/>
      </w:rPr>
    </w:lvl>
    <w:lvl w:ilvl="5" w:tplc="BED4659E">
      <w:numFmt w:val="bullet"/>
      <w:lvlText w:val="•"/>
      <w:lvlJc w:val="left"/>
      <w:pPr>
        <w:ind w:left="4920" w:hanging="360"/>
      </w:pPr>
      <w:rPr>
        <w:rFonts w:hint="default"/>
        <w:lang w:val="es-ES" w:eastAsia="en-US" w:bidi="ar-SA"/>
      </w:rPr>
    </w:lvl>
    <w:lvl w:ilvl="6" w:tplc="F796E2E2">
      <w:numFmt w:val="bullet"/>
      <w:lvlText w:val="•"/>
      <w:lvlJc w:val="left"/>
      <w:pPr>
        <w:ind w:left="5770" w:hanging="360"/>
      </w:pPr>
      <w:rPr>
        <w:rFonts w:hint="default"/>
        <w:lang w:val="es-ES" w:eastAsia="en-US" w:bidi="ar-SA"/>
      </w:rPr>
    </w:lvl>
    <w:lvl w:ilvl="7" w:tplc="AB4E3B44">
      <w:numFmt w:val="bullet"/>
      <w:lvlText w:val="•"/>
      <w:lvlJc w:val="left"/>
      <w:pPr>
        <w:ind w:left="6620" w:hanging="360"/>
      </w:pPr>
      <w:rPr>
        <w:rFonts w:hint="default"/>
        <w:lang w:val="es-ES" w:eastAsia="en-US" w:bidi="ar-SA"/>
      </w:rPr>
    </w:lvl>
    <w:lvl w:ilvl="8" w:tplc="258818BE">
      <w:numFmt w:val="bullet"/>
      <w:lvlText w:val="•"/>
      <w:lvlJc w:val="left"/>
      <w:pPr>
        <w:ind w:left="7470" w:hanging="360"/>
      </w:pPr>
      <w:rPr>
        <w:rFonts w:hint="default"/>
        <w:lang w:val="es-ES" w:eastAsia="en-US" w:bidi="ar-SA"/>
      </w:rPr>
    </w:lvl>
  </w:abstractNum>
  <w:abstractNum w:abstractNumId="28" w15:restartNumberingAfterBreak="0">
    <w:nsid w:val="4E0133B6"/>
    <w:multiLevelType w:val="hybridMultilevel"/>
    <w:tmpl w:val="ACDC05D2"/>
    <w:lvl w:ilvl="0" w:tplc="AD7862DC">
      <w:start w:val="1"/>
      <w:numFmt w:val="bullet"/>
      <w:lvlText w:val=""/>
      <w:lvlJc w:val="left"/>
      <w:pPr>
        <w:ind w:left="360" w:hanging="360"/>
      </w:pPr>
      <w:rPr>
        <w:rFonts w:ascii="Wingdings" w:hAnsi="Wingdings" w:hint="default"/>
        <w:color w:val="041E42"/>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E073B44"/>
    <w:multiLevelType w:val="hybridMultilevel"/>
    <w:tmpl w:val="387ECB9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C8637A"/>
    <w:multiLevelType w:val="hybridMultilevel"/>
    <w:tmpl w:val="0F04702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4592CC8"/>
    <w:multiLevelType w:val="hybridMultilevel"/>
    <w:tmpl w:val="53C4089A"/>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7342414"/>
    <w:multiLevelType w:val="hybridMultilevel"/>
    <w:tmpl w:val="06428238"/>
    <w:lvl w:ilvl="0" w:tplc="39BC377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92073B5"/>
    <w:multiLevelType w:val="hybridMultilevel"/>
    <w:tmpl w:val="5ADAC4FA"/>
    <w:lvl w:ilvl="0" w:tplc="4AC023A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7941D2"/>
    <w:multiLevelType w:val="hybridMultilevel"/>
    <w:tmpl w:val="E5883CA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B1C7D86"/>
    <w:multiLevelType w:val="hybridMultilevel"/>
    <w:tmpl w:val="78B075F4"/>
    <w:lvl w:ilvl="0" w:tplc="FF1219DE">
      <w:start w:val="1"/>
      <w:numFmt w:val="lowerLetter"/>
      <w:lvlText w:val="%1)"/>
      <w:lvlJc w:val="left"/>
      <w:pPr>
        <w:ind w:left="720" w:hanging="360"/>
      </w:pPr>
      <w:rPr>
        <w:rFonts w:ascii="Calibri" w:hAnsi="Calibri" w:cs="Lustria" w:hint="default"/>
        <w:b/>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D25595"/>
    <w:multiLevelType w:val="hybridMultilevel"/>
    <w:tmpl w:val="3B940EC8"/>
    <w:lvl w:ilvl="0" w:tplc="0C0A000F">
      <w:start w:val="1"/>
      <w:numFmt w:val="decimal"/>
      <w:lvlText w:val="%1."/>
      <w:lvlJc w:val="left"/>
      <w:pPr>
        <w:ind w:left="643" w:hanging="360"/>
      </w:p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37" w15:restartNumberingAfterBreak="0">
    <w:nsid w:val="64D22745"/>
    <w:multiLevelType w:val="hybridMultilevel"/>
    <w:tmpl w:val="94CE20C0"/>
    <w:lvl w:ilvl="0" w:tplc="1046B78E">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BD46A7"/>
    <w:multiLevelType w:val="hybridMultilevel"/>
    <w:tmpl w:val="B37AEF8E"/>
    <w:lvl w:ilvl="0" w:tplc="52C23794">
      <w:start w:val="1"/>
      <w:numFmt w:val="bullet"/>
      <w:lvlText w:val=""/>
      <w:lvlJc w:val="left"/>
      <w:pPr>
        <w:ind w:left="360" w:hanging="360"/>
      </w:pPr>
      <w:rPr>
        <w:rFonts w:ascii="Wingdings" w:hAnsi="Wingdings" w:hint="default"/>
        <w:color w:val="041E42"/>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6552990"/>
    <w:multiLevelType w:val="hybridMultilevel"/>
    <w:tmpl w:val="59A8185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AC72B2B"/>
    <w:multiLevelType w:val="hybridMultilevel"/>
    <w:tmpl w:val="9E7C9C20"/>
    <w:lvl w:ilvl="0" w:tplc="0C0A0015">
      <w:start w:val="1"/>
      <w:numFmt w:val="upperLetter"/>
      <w:lvlText w:val="%1."/>
      <w:lvlJc w:val="left"/>
      <w:pPr>
        <w:ind w:left="822" w:hanging="360"/>
      </w:pPr>
    </w:lvl>
    <w:lvl w:ilvl="1" w:tplc="0C0A0019" w:tentative="1">
      <w:start w:val="1"/>
      <w:numFmt w:val="lowerLetter"/>
      <w:lvlText w:val="%2."/>
      <w:lvlJc w:val="left"/>
      <w:pPr>
        <w:ind w:left="1542" w:hanging="360"/>
      </w:pPr>
    </w:lvl>
    <w:lvl w:ilvl="2" w:tplc="0C0A001B" w:tentative="1">
      <w:start w:val="1"/>
      <w:numFmt w:val="lowerRoman"/>
      <w:lvlText w:val="%3."/>
      <w:lvlJc w:val="right"/>
      <w:pPr>
        <w:ind w:left="2262" w:hanging="180"/>
      </w:pPr>
    </w:lvl>
    <w:lvl w:ilvl="3" w:tplc="0C0A000F" w:tentative="1">
      <w:start w:val="1"/>
      <w:numFmt w:val="decimal"/>
      <w:lvlText w:val="%4."/>
      <w:lvlJc w:val="left"/>
      <w:pPr>
        <w:ind w:left="2982" w:hanging="360"/>
      </w:pPr>
    </w:lvl>
    <w:lvl w:ilvl="4" w:tplc="0C0A0019" w:tentative="1">
      <w:start w:val="1"/>
      <w:numFmt w:val="lowerLetter"/>
      <w:lvlText w:val="%5."/>
      <w:lvlJc w:val="left"/>
      <w:pPr>
        <w:ind w:left="3702" w:hanging="360"/>
      </w:pPr>
    </w:lvl>
    <w:lvl w:ilvl="5" w:tplc="0C0A001B" w:tentative="1">
      <w:start w:val="1"/>
      <w:numFmt w:val="lowerRoman"/>
      <w:lvlText w:val="%6."/>
      <w:lvlJc w:val="right"/>
      <w:pPr>
        <w:ind w:left="4422" w:hanging="180"/>
      </w:pPr>
    </w:lvl>
    <w:lvl w:ilvl="6" w:tplc="0C0A000F" w:tentative="1">
      <w:start w:val="1"/>
      <w:numFmt w:val="decimal"/>
      <w:lvlText w:val="%7."/>
      <w:lvlJc w:val="left"/>
      <w:pPr>
        <w:ind w:left="5142" w:hanging="360"/>
      </w:pPr>
    </w:lvl>
    <w:lvl w:ilvl="7" w:tplc="0C0A0019" w:tentative="1">
      <w:start w:val="1"/>
      <w:numFmt w:val="lowerLetter"/>
      <w:lvlText w:val="%8."/>
      <w:lvlJc w:val="left"/>
      <w:pPr>
        <w:ind w:left="5862" w:hanging="360"/>
      </w:pPr>
    </w:lvl>
    <w:lvl w:ilvl="8" w:tplc="0C0A001B" w:tentative="1">
      <w:start w:val="1"/>
      <w:numFmt w:val="lowerRoman"/>
      <w:lvlText w:val="%9."/>
      <w:lvlJc w:val="right"/>
      <w:pPr>
        <w:ind w:left="6582" w:hanging="180"/>
      </w:pPr>
    </w:lvl>
  </w:abstractNum>
  <w:abstractNum w:abstractNumId="41" w15:restartNumberingAfterBreak="0">
    <w:nsid w:val="6C98631A"/>
    <w:multiLevelType w:val="hybridMultilevel"/>
    <w:tmpl w:val="5934B2D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DBB76CE"/>
    <w:multiLevelType w:val="hybridMultilevel"/>
    <w:tmpl w:val="0D665F46"/>
    <w:lvl w:ilvl="0" w:tplc="68CCEA3A">
      <w:start w:val="1"/>
      <w:numFmt w:val="upperLetter"/>
      <w:lvlText w:val="%1."/>
      <w:lvlJc w:val="left"/>
      <w:pPr>
        <w:ind w:left="1792" w:hanging="331"/>
      </w:pPr>
      <w:rPr>
        <w:rFonts w:ascii="Roboto" w:eastAsia="Roboto" w:hAnsi="Roboto" w:cs="Roboto" w:hint="default"/>
        <w:color w:val="0F314A"/>
        <w:spacing w:val="0"/>
        <w:w w:val="98"/>
        <w:sz w:val="22"/>
        <w:szCs w:val="22"/>
        <w:lang w:val="es-ES" w:eastAsia="en-US" w:bidi="ar-SA"/>
      </w:rPr>
    </w:lvl>
    <w:lvl w:ilvl="1" w:tplc="7B9ED792">
      <w:numFmt w:val="bullet"/>
      <w:lvlText w:val="•"/>
      <w:lvlJc w:val="left"/>
      <w:pPr>
        <w:ind w:left="2643" w:hanging="331"/>
      </w:pPr>
      <w:rPr>
        <w:rFonts w:hint="default"/>
        <w:lang w:val="es-ES" w:eastAsia="en-US" w:bidi="ar-SA"/>
      </w:rPr>
    </w:lvl>
    <w:lvl w:ilvl="2" w:tplc="9DBA51EC">
      <w:numFmt w:val="bullet"/>
      <w:lvlText w:val="•"/>
      <w:lvlJc w:val="left"/>
      <w:pPr>
        <w:ind w:left="3486" w:hanging="331"/>
      </w:pPr>
      <w:rPr>
        <w:rFonts w:hint="default"/>
        <w:lang w:val="es-ES" w:eastAsia="en-US" w:bidi="ar-SA"/>
      </w:rPr>
    </w:lvl>
    <w:lvl w:ilvl="3" w:tplc="1FD4821C">
      <w:numFmt w:val="bullet"/>
      <w:lvlText w:val="•"/>
      <w:lvlJc w:val="left"/>
      <w:pPr>
        <w:ind w:left="4329" w:hanging="331"/>
      </w:pPr>
      <w:rPr>
        <w:rFonts w:hint="default"/>
        <w:lang w:val="es-ES" w:eastAsia="en-US" w:bidi="ar-SA"/>
      </w:rPr>
    </w:lvl>
    <w:lvl w:ilvl="4" w:tplc="FD2ADBF6">
      <w:numFmt w:val="bullet"/>
      <w:lvlText w:val="•"/>
      <w:lvlJc w:val="left"/>
      <w:pPr>
        <w:ind w:left="5172" w:hanging="331"/>
      </w:pPr>
      <w:rPr>
        <w:rFonts w:hint="default"/>
        <w:lang w:val="es-ES" w:eastAsia="en-US" w:bidi="ar-SA"/>
      </w:rPr>
    </w:lvl>
    <w:lvl w:ilvl="5" w:tplc="25188AC0">
      <w:numFmt w:val="bullet"/>
      <w:lvlText w:val="•"/>
      <w:lvlJc w:val="left"/>
      <w:pPr>
        <w:ind w:left="6015" w:hanging="331"/>
      </w:pPr>
      <w:rPr>
        <w:rFonts w:hint="default"/>
        <w:lang w:val="es-ES" w:eastAsia="en-US" w:bidi="ar-SA"/>
      </w:rPr>
    </w:lvl>
    <w:lvl w:ilvl="6" w:tplc="5A225F3E">
      <w:numFmt w:val="bullet"/>
      <w:lvlText w:val="•"/>
      <w:lvlJc w:val="left"/>
      <w:pPr>
        <w:ind w:left="6858" w:hanging="331"/>
      </w:pPr>
      <w:rPr>
        <w:rFonts w:hint="default"/>
        <w:lang w:val="es-ES" w:eastAsia="en-US" w:bidi="ar-SA"/>
      </w:rPr>
    </w:lvl>
    <w:lvl w:ilvl="7" w:tplc="6952D0EA">
      <w:numFmt w:val="bullet"/>
      <w:lvlText w:val="•"/>
      <w:lvlJc w:val="left"/>
      <w:pPr>
        <w:ind w:left="7701" w:hanging="331"/>
      </w:pPr>
      <w:rPr>
        <w:rFonts w:hint="default"/>
        <w:lang w:val="es-ES" w:eastAsia="en-US" w:bidi="ar-SA"/>
      </w:rPr>
    </w:lvl>
    <w:lvl w:ilvl="8" w:tplc="5AC83A4C">
      <w:numFmt w:val="bullet"/>
      <w:lvlText w:val="•"/>
      <w:lvlJc w:val="left"/>
      <w:pPr>
        <w:ind w:left="8544" w:hanging="331"/>
      </w:pPr>
      <w:rPr>
        <w:rFonts w:hint="default"/>
        <w:lang w:val="es-ES" w:eastAsia="en-US" w:bidi="ar-SA"/>
      </w:rPr>
    </w:lvl>
  </w:abstractNum>
  <w:abstractNum w:abstractNumId="43" w15:restartNumberingAfterBreak="0">
    <w:nsid w:val="72F74D78"/>
    <w:multiLevelType w:val="hybridMultilevel"/>
    <w:tmpl w:val="D2A6CB0E"/>
    <w:lvl w:ilvl="0" w:tplc="7E2CF1C0">
      <w:start w:val="1"/>
      <w:numFmt w:val="bullet"/>
      <w:lvlText w:val=""/>
      <w:lvlJc w:val="left"/>
      <w:pPr>
        <w:ind w:left="720" w:hanging="360"/>
      </w:pPr>
      <w:rPr>
        <w:rFonts w:ascii="Wingdings" w:hAnsi="Wingdings" w:hint="default"/>
        <w:color w:val="041E42"/>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7B74CB"/>
    <w:multiLevelType w:val="hybridMultilevel"/>
    <w:tmpl w:val="E7C4ECBE"/>
    <w:lvl w:ilvl="0" w:tplc="31D419BC">
      <w:start w:val="1"/>
      <w:numFmt w:val="lowerLetter"/>
      <w:lvlText w:val="%1."/>
      <w:lvlJc w:val="left"/>
      <w:pPr>
        <w:ind w:left="1631" w:hanging="259"/>
      </w:pPr>
      <w:rPr>
        <w:rFonts w:ascii="Roboto" w:eastAsia="Roboto" w:hAnsi="Roboto" w:cs="Roboto" w:hint="default"/>
        <w:b/>
        <w:bCs/>
        <w:color w:val="0F314A"/>
        <w:w w:val="99"/>
        <w:sz w:val="24"/>
        <w:szCs w:val="24"/>
        <w:lang w:val="es-ES" w:eastAsia="en-US" w:bidi="ar-SA"/>
      </w:rPr>
    </w:lvl>
    <w:lvl w:ilvl="1" w:tplc="057CB922">
      <w:start w:val="1"/>
      <w:numFmt w:val="upperLetter"/>
      <w:lvlText w:val="%2."/>
      <w:lvlJc w:val="left"/>
      <w:pPr>
        <w:ind w:left="1781" w:hanging="360"/>
      </w:pPr>
      <w:rPr>
        <w:rFonts w:hint="default"/>
      </w:rPr>
    </w:lvl>
    <w:lvl w:ilvl="2" w:tplc="6060C5F0">
      <w:numFmt w:val="bullet"/>
      <w:lvlText w:val="•"/>
      <w:lvlJc w:val="left"/>
      <w:pPr>
        <w:ind w:left="2736" w:hanging="371"/>
      </w:pPr>
      <w:rPr>
        <w:rFonts w:hint="default"/>
        <w:lang w:val="es-ES" w:eastAsia="en-US" w:bidi="ar-SA"/>
      </w:rPr>
    </w:lvl>
    <w:lvl w:ilvl="3" w:tplc="0292E7EA">
      <w:numFmt w:val="bullet"/>
      <w:lvlText w:val="•"/>
      <w:lvlJc w:val="left"/>
      <w:pPr>
        <w:ind w:left="3673" w:hanging="371"/>
      </w:pPr>
      <w:rPr>
        <w:rFonts w:hint="default"/>
        <w:lang w:val="es-ES" w:eastAsia="en-US" w:bidi="ar-SA"/>
      </w:rPr>
    </w:lvl>
    <w:lvl w:ilvl="4" w:tplc="A7341B6A">
      <w:numFmt w:val="bullet"/>
      <w:lvlText w:val="•"/>
      <w:lvlJc w:val="left"/>
      <w:pPr>
        <w:ind w:left="4610" w:hanging="371"/>
      </w:pPr>
      <w:rPr>
        <w:rFonts w:hint="default"/>
        <w:lang w:val="es-ES" w:eastAsia="en-US" w:bidi="ar-SA"/>
      </w:rPr>
    </w:lvl>
    <w:lvl w:ilvl="5" w:tplc="FF48FE2A">
      <w:numFmt w:val="bullet"/>
      <w:lvlText w:val="•"/>
      <w:lvlJc w:val="left"/>
      <w:pPr>
        <w:ind w:left="5546" w:hanging="371"/>
      </w:pPr>
      <w:rPr>
        <w:rFonts w:hint="default"/>
        <w:lang w:val="es-ES" w:eastAsia="en-US" w:bidi="ar-SA"/>
      </w:rPr>
    </w:lvl>
    <w:lvl w:ilvl="6" w:tplc="4802FA6C">
      <w:numFmt w:val="bullet"/>
      <w:lvlText w:val="•"/>
      <w:lvlJc w:val="left"/>
      <w:pPr>
        <w:ind w:left="6483" w:hanging="371"/>
      </w:pPr>
      <w:rPr>
        <w:rFonts w:hint="default"/>
        <w:lang w:val="es-ES" w:eastAsia="en-US" w:bidi="ar-SA"/>
      </w:rPr>
    </w:lvl>
    <w:lvl w:ilvl="7" w:tplc="9F7E1A82">
      <w:numFmt w:val="bullet"/>
      <w:lvlText w:val="•"/>
      <w:lvlJc w:val="left"/>
      <w:pPr>
        <w:ind w:left="7420" w:hanging="371"/>
      </w:pPr>
      <w:rPr>
        <w:rFonts w:hint="default"/>
        <w:lang w:val="es-ES" w:eastAsia="en-US" w:bidi="ar-SA"/>
      </w:rPr>
    </w:lvl>
    <w:lvl w:ilvl="8" w:tplc="63922F92">
      <w:numFmt w:val="bullet"/>
      <w:lvlText w:val="•"/>
      <w:lvlJc w:val="left"/>
      <w:pPr>
        <w:ind w:left="8356" w:hanging="371"/>
      </w:pPr>
      <w:rPr>
        <w:rFonts w:hint="default"/>
        <w:lang w:val="es-ES" w:eastAsia="en-US" w:bidi="ar-SA"/>
      </w:rPr>
    </w:lvl>
  </w:abstractNum>
  <w:abstractNum w:abstractNumId="45" w15:restartNumberingAfterBreak="0">
    <w:nsid w:val="751D1F42"/>
    <w:multiLevelType w:val="hybridMultilevel"/>
    <w:tmpl w:val="39CE0CB2"/>
    <w:lvl w:ilvl="0" w:tplc="1046B78E">
      <w:numFmt w:val="bullet"/>
      <w:lvlText w:val="-"/>
      <w:lvlJc w:val="left"/>
      <w:pPr>
        <w:ind w:left="720" w:hanging="360"/>
      </w:pPr>
      <w:rPr>
        <w:rFonts w:ascii="Century Gothic" w:eastAsiaTheme="minorHAnsi" w:hAnsi="Century Gothic"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9F57C02"/>
    <w:multiLevelType w:val="hybridMultilevel"/>
    <w:tmpl w:val="697EA068"/>
    <w:lvl w:ilvl="0" w:tplc="7E2CF1C0">
      <w:start w:val="1"/>
      <w:numFmt w:val="bullet"/>
      <w:lvlText w:val=""/>
      <w:lvlJc w:val="left"/>
      <w:pPr>
        <w:ind w:left="1211" w:hanging="360"/>
      </w:pPr>
      <w:rPr>
        <w:rFonts w:ascii="Wingdings" w:hAnsi="Wingdings" w:hint="default"/>
        <w:color w:val="041E42"/>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6A782C"/>
    <w:multiLevelType w:val="hybridMultilevel"/>
    <w:tmpl w:val="9C366D22"/>
    <w:lvl w:ilvl="0" w:tplc="52C23794">
      <w:start w:val="1"/>
      <w:numFmt w:val="bullet"/>
      <w:lvlText w:val=""/>
      <w:lvlJc w:val="left"/>
      <w:pPr>
        <w:ind w:left="360" w:hanging="360"/>
      </w:pPr>
      <w:rPr>
        <w:rFonts w:ascii="Wingdings" w:hAnsi="Wingdings" w:hint="default"/>
        <w:color w:val="041E42"/>
        <w:sz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7C180638"/>
    <w:multiLevelType w:val="hybridMultilevel"/>
    <w:tmpl w:val="7D44F714"/>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586618200">
    <w:abstractNumId w:val="12"/>
  </w:num>
  <w:num w:numId="2" w16cid:durableId="1643657976">
    <w:abstractNumId w:val="45"/>
  </w:num>
  <w:num w:numId="3" w16cid:durableId="1787776392">
    <w:abstractNumId w:val="25"/>
  </w:num>
  <w:num w:numId="4" w16cid:durableId="1517842421">
    <w:abstractNumId w:val="7"/>
  </w:num>
  <w:num w:numId="5" w16cid:durableId="1186988053">
    <w:abstractNumId w:val="16"/>
  </w:num>
  <w:num w:numId="6" w16cid:durableId="280890817">
    <w:abstractNumId w:val="36"/>
  </w:num>
  <w:num w:numId="7" w16cid:durableId="1542281727">
    <w:abstractNumId w:val="44"/>
  </w:num>
  <w:num w:numId="8" w16cid:durableId="518159546">
    <w:abstractNumId w:val="18"/>
  </w:num>
  <w:num w:numId="9" w16cid:durableId="1208297357">
    <w:abstractNumId w:val="34"/>
  </w:num>
  <w:num w:numId="10" w16cid:durableId="331497577">
    <w:abstractNumId w:val="42"/>
  </w:num>
  <w:num w:numId="11" w16cid:durableId="1727946371">
    <w:abstractNumId w:val="1"/>
  </w:num>
  <w:num w:numId="12" w16cid:durableId="951285952">
    <w:abstractNumId w:val="13"/>
  </w:num>
  <w:num w:numId="13" w16cid:durableId="1896893644">
    <w:abstractNumId w:val="9"/>
  </w:num>
  <w:num w:numId="14" w16cid:durableId="2324387">
    <w:abstractNumId w:val="30"/>
  </w:num>
  <w:num w:numId="15" w16cid:durableId="1305504051">
    <w:abstractNumId w:val="20"/>
  </w:num>
  <w:num w:numId="16" w16cid:durableId="1905216909">
    <w:abstractNumId w:val="19"/>
  </w:num>
  <w:num w:numId="17" w16cid:durableId="2145005642">
    <w:abstractNumId w:val="29"/>
  </w:num>
  <w:num w:numId="18" w16cid:durableId="824593473">
    <w:abstractNumId w:val="14"/>
  </w:num>
  <w:num w:numId="19" w16cid:durableId="777062594">
    <w:abstractNumId w:val="26"/>
  </w:num>
  <w:num w:numId="20" w16cid:durableId="116916925">
    <w:abstractNumId w:val="37"/>
  </w:num>
  <w:num w:numId="21" w16cid:durableId="1691446578">
    <w:abstractNumId w:val="6"/>
  </w:num>
  <w:num w:numId="22" w16cid:durableId="1666129396">
    <w:abstractNumId w:val="0"/>
  </w:num>
  <w:num w:numId="23" w16cid:durableId="259074050">
    <w:abstractNumId w:val="2"/>
  </w:num>
  <w:num w:numId="24" w16cid:durableId="88086339">
    <w:abstractNumId w:val="17"/>
  </w:num>
  <w:num w:numId="25" w16cid:durableId="511727542">
    <w:abstractNumId w:val="27"/>
  </w:num>
  <w:num w:numId="26" w16cid:durableId="325714151">
    <w:abstractNumId w:val="5"/>
    <w:lvlOverride w:ilvl="0">
      <w:startOverride w:val="1"/>
    </w:lvlOverride>
    <w:lvlOverride w:ilvl="1"/>
    <w:lvlOverride w:ilvl="2"/>
    <w:lvlOverride w:ilvl="3"/>
    <w:lvlOverride w:ilvl="4"/>
    <w:lvlOverride w:ilvl="5"/>
    <w:lvlOverride w:ilvl="6"/>
    <w:lvlOverride w:ilvl="7"/>
    <w:lvlOverride w:ilvl="8"/>
  </w:num>
  <w:num w:numId="27" w16cid:durableId="1490368926">
    <w:abstractNumId w:val="32"/>
  </w:num>
  <w:num w:numId="28" w16cid:durableId="1230843497">
    <w:abstractNumId w:val="33"/>
  </w:num>
  <w:num w:numId="29" w16cid:durableId="1481463333">
    <w:abstractNumId w:val="5"/>
  </w:num>
  <w:num w:numId="30" w16cid:durableId="567692699">
    <w:abstractNumId w:val="43"/>
  </w:num>
  <w:num w:numId="31" w16cid:durableId="1405907374">
    <w:abstractNumId w:val="46"/>
  </w:num>
  <w:num w:numId="32" w16cid:durableId="260577547">
    <w:abstractNumId w:val="40"/>
  </w:num>
  <w:num w:numId="33" w16cid:durableId="1669406790">
    <w:abstractNumId w:val="22"/>
  </w:num>
  <w:num w:numId="34" w16cid:durableId="1234007168">
    <w:abstractNumId w:val="48"/>
  </w:num>
  <w:num w:numId="35" w16cid:durableId="805199723">
    <w:abstractNumId w:val="4"/>
  </w:num>
  <w:num w:numId="36" w16cid:durableId="797185987">
    <w:abstractNumId w:val="38"/>
  </w:num>
  <w:num w:numId="37" w16cid:durableId="446697498">
    <w:abstractNumId w:val="28"/>
  </w:num>
  <w:num w:numId="38" w16cid:durableId="519510389">
    <w:abstractNumId w:val="39"/>
  </w:num>
  <w:num w:numId="39" w16cid:durableId="1582518688">
    <w:abstractNumId w:val="31"/>
  </w:num>
  <w:num w:numId="40" w16cid:durableId="844366908">
    <w:abstractNumId w:val="15"/>
  </w:num>
  <w:num w:numId="41" w16cid:durableId="819732712">
    <w:abstractNumId w:val="23"/>
  </w:num>
  <w:num w:numId="42" w16cid:durableId="352607632">
    <w:abstractNumId w:val="41"/>
  </w:num>
  <w:num w:numId="43" w16cid:durableId="559289330">
    <w:abstractNumId w:val="21"/>
  </w:num>
  <w:num w:numId="44" w16cid:durableId="1379276484">
    <w:abstractNumId w:val="8"/>
  </w:num>
  <w:num w:numId="45" w16cid:durableId="477113328">
    <w:abstractNumId w:val="11"/>
  </w:num>
  <w:num w:numId="46" w16cid:durableId="1276212705">
    <w:abstractNumId w:val="3"/>
  </w:num>
  <w:num w:numId="47" w16cid:durableId="1462108681">
    <w:abstractNumId w:val="10"/>
  </w:num>
  <w:num w:numId="48" w16cid:durableId="210191619">
    <w:abstractNumId w:val="47"/>
  </w:num>
  <w:num w:numId="49" w16cid:durableId="1066491429">
    <w:abstractNumId w:val="35"/>
  </w:num>
  <w:num w:numId="50" w16cid:durableId="10787517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0CB"/>
    <w:rsid w:val="00035131"/>
    <w:rsid w:val="000446E6"/>
    <w:rsid w:val="00045210"/>
    <w:rsid w:val="00050FDE"/>
    <w:rsid w:val="0006564E"/>
    <w:rsid w:val="000843A9"/>
    <w:rsid w:val="00084654"/>
    <w:rsid w:val="00085901"/>
    <w:rsid w:val="0009330B"/>
    <w:rsid w:val="00094C21"/>
    <w:rsid w:val="000C6FBB"/>
    <w:rsid w:val="000D31CC"/>
    <w:rsid w:val="000D63A3"/>
    <w:rsid w:val="000E74A5"/>
    <w:rsid w:val="000F1C88"/>
    <w:rsid w:val="001005AC"/>
    <w:rsid w:val="0011322F"/>
    <w:rsid w:val="00115007"/>
    <w:rsid w:val="00121256"/>
    <w:rsid w:val="00121C58"/>
    <w:rsid w:val="001324C0"/>
    <w:rsid w:val="00142409"/>
    <w:rsid w:val="00144D79"/>
    <w:rsid w:val="00170283"/>
    <w:rsid w:val="00177BE6"/>
    <w:rsid w:val="00182A00"/>
    <w:rsid w:val="001847F0"/>
    <w:rsid w:val="0019262E"/>
    <w:rsid w:val="0019666C"/>
    <w:rsid w:val="0019712E"/>
    <w:rsid w:val="001C7945"/>
    <w:rsid w:val="001F40CC"/>
    <w:rsid w:val="00236689"/>
    <w:rsid w:val="0024362E"/>
    <w:rsid w:val="002506D0"/>
    <w:rsid w:val="00267135"/>
    <w:rsid w:val="0027226E"/>
    <w:rsid w:val="00277326"/>
    <w:rsid w:val="0029327A"/>
    <w:rsid w:val="00293BCE"/>
    <w:rsid w:val="002B370C"/>
    <w:rsid w:val="002B5E7F"/>
    <w:rsid w:val="002D2132"/>
    <w:rsid w:val="002E416D"/>
    <w:rsid w:val="002F3342"/>
    <w:rsid w:val="002F413A"/>
    <w:rsid w:val="002F55EF"/>
    <w:rsid w:val="00307823"/>
    <w:rsid w:val="003167D9"/>
    <w:rsid w:val="00336580"/>
    <w:rsid w:val="00347C4F"/>
    <w:rsid w:val="00347E4F"/>
    <w:rsid w:val="00354235"/>
    <w:rsid w:val="003608A7"/>
    <w:rsid w:val="00373C6A"/>
    <w:rsid w:val="00373D1A"/>
    <w:rsid w:val="00375D16"/>
    <w:rsid w:val="00397321"/>
    <w:rsid w:val="003A028D"/>
    <w:rsid w:val="003B105F"/>
    <w:rsid w:val="003B1A61"/>
    <w:rsid w:val="003E4170"/>
    <w:rsid w:val="003E4F4C"/>
    <w:rsid w:val="003E6B61"/>
    <w:rsid w:val="003E7522"/>
    <w:rsid w:val="003F3E2C"/>
    <w:rsid w:val="003F76D8"/>
    <w:rsid w:val="00403BF4"/>
    <w:rsid w:val="00412216"/>
    <w:rsid w:val="00431CF6"/>
    <w:rsid w:val="00432E68"/>
    <w:rsid w:val="004415B9"/>
    <w:rsid w:val="00444BB6"/>
    <w:rsid w:val="0044685F"/>
    <w:rsid w:val="004513F3"/>
    <w:rsid w:val="0045739F"/>
    <w:rsid w:val="00461F37"/>
    <w:rsid w:val="004666BD"/>
    <w:rsid w:val="00467C50"/>
    <w:rsid w:val="00474CB3"/>
    <w:rsid w:val="0047592D"/>
    <w:rsid w:val="00494DBD"/>
    <w:rsid w:val="004954E3"/>
    <w:rsid w:val="004A3ABC"/>
    <w:rsid w:val="004A7858"/>
    <w:rsid w:val="004A7C28"/>
    <w:rsid w:val="004E0779"/>
    <w:rsid w:val="004F3BB9"/>
    <w:rsid w:val="004F65D6"/>
    <w:rsid w:val="00541834"/>
    <w:rsid w:val="005420D8"/>
    <w:rsid w:val="005A56E9"/>
    <w:rsid w:val="005B1CA2"/>
    <w:rsid w:val="005B51E6"/>
    <w:rsid w:val="005C114F"/>
    <w:rsid w:val="005C3435"/>
    <w:rsid w:val="005C6085"/>
    <w:rsid w:val="005F3E28"/>
    <w:rsid w:val="00601615"/>
    <w:rsid w:val="00605442"/>
    <w:rsid w:val="00610C5B"/>
    <w:rsid w:val="00617ABD"/>
    <w:rsid w:val="00634A68"/>
    <w:rsid w:val="00656276"/>
    <w:rsid w:val="00656B68"/>
    <w:rsid w:val="0066209A"/>
    <w:rsid w:val="0067048D"/>
    <w:rsid w:val="006C496F"/>
    <w:rsid w:val="006E0338"/>
    <w:rsid w:val="006E43C7"/>
    <w:rsid w:val="006E5D0C"/>
    <w:rsid w:val="00713E05"/>
    <w:rsid w:val="00734D46"/>
    <w:rsid w:val="00741AA0"/>
    <w:rsid w:val="007433B2"/>
    <w:rsid w:val="007473AC"/>
    <w:rsid w:val="00747A03"/>
    <w:rsid w:val="0076171F"/>
    <w:rsid w:val="00762187"/>
    <w:rsid w:val="0076221D"/>
    <w:rsid w:val="00764627"/>
    <w:rsid w:val="007856D8"/>
    <w:rsid w:val="007A41C5"/>
    <w:rsid w:val="007C2886"/>
    <w:rsid w:val="007D0D56"/>
    <w:rsid w:val="007D5F87"/>
    <w:rsid w:val="007D76E4"/>
    <w:rsid w:val="007E0FF7"/>
    <w:rsid w:val="007E6CF4"/>
    <w:rsid w:val="00803509"/>
    <w:rsid w:val="00803A67"/>
    <w:rsid w:val="008051B6"/>
    <w:rsid w:val="008250E8"/>
    <w:rsid w:val="00841260"/>
    <w:rsid w:val="00842581"/>
    <w:rsid w:val="00857001"/>
    <w:rsid w:val="0087368F"/>
    <w:rsid w:val="00877BC7"/>
    <w:rsid w:val="00897830"/>
    <w:rsid w:val="008A53C4"/>
    <w:rsid w:val="008B38DE"/>
    <w:rsid w:val="008B47D6"/>
    <w:rsid w:val="008B6160"/>
    <w:rsid w:val="008C2965"/>
    <w:rsid w:val="008D2445"/>
    <w:rsid w:val="008E0159"/>
    <w:rsid w:val="008E70CB"/>
    <w:rsid w:val="008F173E"/>
    <w:rsid w:val="008F1959"/>
    <w:rsid w:val="00903E99"/>
    <w:rsid w:val="009078C5"/>
    <w:rsid w:val="00910702"/>
    <w:rsid w:val="009128FB"/>
    <w:rsid w:val="00917257"/>
    <w:rsid w:val="00917FD0"/>
    <w:rsid w:val="00951603"/>
    <w:rsid w:val="00955216"/>
    <w:rsid w:val="00962B5D"/>
    <w:rsid w:val="00964C6F"/>
    <w:rsid w:val="00972E5E"/>
    <w:rsid w:val="009814B9"/>
    <w:rsid w:val="00983222"/>
    <w:rsid w:val="009E25C6"/>
    <w:rsid w:val="009E41ED"/>
    <w:rsid w:val="00A20FB6"/>
    <w:rsid w:val="00A22256"/>
    <w:rsid w:val="00A2396A"/>
    <w:rsid w:val="00A367B0"/>
    <w:rsid w:val="00A473CF"/>
    <w:rsid w:val="00A52133"/>
    <w:rsid w:val="00A71F27"/>
    <w:rsid w:val="00A7200A"/>
    <w:rsid w:val="00A73181"/>
    <w:rsid w:val="00A745BF"/>
    <w:rsid w:val="00A76A62"/>
    <w:rsid w:val="00A8716F"/>
    <w:rsid w:val="00A91D45"/>
    <w:rsid w:val="00AA1291"/>
    <w:rsid w:val="00AA4E33"/>
    <w:rsid w:val="00AA5121"/>
    <w:rsid w:val="00AB013F"/>
    <w:rsid w:val="00AB5675"/>
    <w:rsid w:val="00AB65B3"/>
    <w:rsid w:val="00AB6757"/>
    <w:rsid w:val="00AC0A7E"/>
    <w:rsid w:val="00AC3023"/>
    <w:rsid w:val="00AC528F"/>
    <w:rsid w:val="00AC6639"/>
    <w:rsid w:val="00AD18F6"/>
    <w:rsid w:val="00AF67A3"/>
    <w:rsid w:val="00B014B3"/>
    <w:rsid w:val="00B05FD4"/>
    <w:rsid w:val="00B30863"/>
    <w:rsid w:val="00B34A0D"/>
    <w:rsid w:val="00B43402"/>
    <w:rsid w:val="00B510D9"/>
    <w:rsid w:val="00B615F3"/>
    <w:rsid w:val="00B623BC"/>
    <w:rsid w:val="00B63A7F"/>
    <w:rsid w:val="00B64BF1"/>
    <w:rsid w:val="00B6712A"/>
    <w:rsid w:val="00B71AE1"/>
    <w:rsid w:val="00B765DE"/>
    <w:rsid w:val="00B86D59"/>
    <w:rsid w:val="00B93D82"/>
    <w:rsid w:val="00BA6B35"/>
    <w:rsid w:val="00BB59BC"/>
    <w:rsid w:val="00BD312B"/>
    <w:rsid w:val="00BD349F"/>
    <w:rsid w:val="00BE1D57"/>
    <w:rsid w:val="00C0171B"/>
    <w:rsid w:val="00C03D47"/>
    <w:rsid w:val="00C044CB"/>
    <w:rsid w:val="00C11882"/>
    <w:rsid w:val="00C13D19"/>
    <w:rsid w:val="00C2277F"/>
    <w:rsid w:val="00C24BFF"/>
    <w:rsid w:val="00C37B04"/>
    <w:rsid w:val="00C44EE7"/>
    <w:rsid w:val="00C45EFC"/>
    <w:rsid w:val="00C5747B"/>
    <w:rsid w:val="00C806D1"/>
    <w:rsid w:val="00C932E1"/>
    <w:rsid w:val="00C9437D"/>
    <w:rsid w:val="00CA0F45"/>
    <w:rsid w:val="00CB0CDC"/>
    <w:rsid w:val="00CD1A9D"/>
    <w:rsid w:val="00CD6F4D"/>
    <w:rsid w:val="00CE6134"/>
    <w:rsid w:val="00CF515F"/>
    <w:rsid w:val="00D074C8"/>
    <w:rsid w:val="00D12CF7"/>
    <w:rsid w:val="00D20F53"/>
    <w:rsid w:val="00D3046C"/>
    <w:rsid w:val="00D43AD6"/>
    <w:rsid w:val="00D70178"/>
    <w:rsid w:val="00D7179C"/>
    <w:rsid w:val="00D86483"/>
    <w:rsid w:val="00DA7E63"/>
    <w:rsid w:val="00DB1E59"/>
    <w:rsid w:val="00DC35C0"/>
    <w:rsid w:val="00DC799B"/>
    <w:rsid w:val="00DD5EFB"/>
    <w:rsid w:val="00DD6F71"/>
    <w:rsid w:val="00DF6A31"/>
    <w:rsid w:val="00E12D59"/>
    <w:rsid w:val="00E26C5B"/>
    <w:rsid w:val="00E36711"/>
    <w:rsid w:val="00E444AA"/>
    <w:rsid w:val="00E44FE5"/>
    <w:rsid w:val="00E53AF5"/>
    <w:rsid w:val="00E57513"/>
    <w:rsid w:val="00E660D1"/>
    <w:rsid w:val="00E84BE6"/>
    <w:rsid w:val="00E8646F"/>
    <w:rsid w:val="00EA7D80"/>
    <w:rsid w:val="00EC2BE7"/>
    <w:rsid w:val="00EC5A8E"/>
    <w:rsid w:val="00ED36E7"/>
    <w:rsid w:val="00F10FDD"/>
    <w:rsid w:val="00F1167B"/>
    <w:rsid w:val="00F15A22"/>
    <w:rsid w:val="00F16278"/>
    <w:rsid w:val="00F234B8"/>
    <w:rsid w:val="00F35A44"/>
    <w:rsid w:val="00F37A87"/>
    <w:rsid w:val="00F446F7"/>
    <w:rsid w:val="00F51178"/>
    <w:rsid w:val="00F531A7"/>
    <w:rsid w:val="00F62070"/>
    <w:rsid w:val="00F77F5F"/>
    <w:rsid w:val="00F83BCA"/>
    <w:rsid w:val="00F84AE4"/>
    <w:rsid w:val="00F937A5"/>
    <w:rsid w:val="00FA3105"/>
    <w:rsid w:val="00FA3FBE"/>
    <w:rsid w:val="00FA684C"/>
    <w:rsid w:val="00FB12C3"/>
    <w:rsid w:val="00FB13AD"/>
    <w:rsid w:val="00FC5082"/>
    <w:rsid w:val="00FD5580"/>
    <w:rsid w:val="00FE1B64"/>
    <w:rsid w:val="00FF1293"/>
    <w:rsid w:val="00FF7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FFDD5"/>
  <w15:chartTrackingRefBased/>
  <w15:docId w15:val="{E935F395-8669-4E81-A70A-A9B34691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13F3"/>
  </w:style>
  <w:style w:type="paragraph" w:styleId="Heading2">
    <w:name w:val="heading 2"/>
    <w:basedOn w:val="Normal"/>
    <w:link w:val="Heading2Char"/>
    <w:uiPriority w:val="9"/>
    <w:unhideWhenUsed/>
    <w:qFormat/>
    <w:rsid w:val="0029327A"/>
    <w:pPr>
      <w:widowControl w:val="0"/>
      <w:autoSpaceDE w:val="0"/>
      <w:autoSpaceDN w:val="0"/>
      <w:spacing w:before="95" w:after="0" w:line="240" w:lineRule="auto"/>
      <w:ind w:left="1302"/>
      <w:outlineLvl w:val="1"/>
    </w:pPr>
    <w:rPr>
      <w:rFonts w:ascii="Roboto" w:eastAsia="Roboto" w:hAnsi="Roboto" w:cs="Roboto"/>
      <w:b/>
      <w:bCs/>
      <w:sz w:val="24"/>
      <w:szCs w:val="24"/>
    </w:rPr>
  </w:style>
  <w:style w:type="paragraph" w:styleId="Heading3">
    <w:name w:val="heading 3"/>
    <w:basedOn w:val="Normal"/>
    <w:next w:val="Normal"/>
    <w:link w:val="Heading3Char"/>
    <w:uiPriority w:val="9"/>
    <w:semiHidden/>
    <w:unhideWhenUsed/>
    <w:qFormat/>
    <w:rsid w:val="00182A0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5AC"/>
    <w:pPr>
      <w:tabs>
        <w:tab w:val="center" w:pos="4252"/>
        <w:tab w:val="right" w:pos="8504"/>
      </w:tabs>
      <w:spacing w:after="0" w:line="240" w:lineRule="auto"/>
    </w:pPr>
  </w:style>
  <w:style w:type="character" w:customStyle="1" w:styleId="HeaderChar">
    <w:name w:val="Header Char"/>
    <w:basedOn w:val="DefaultParagraphFont"/>
    <w:link w:val="Header"/>
    <w:uiPriority w:val="99"/>
    <w:rsid w:val="001005AC"/>
  </w:style>
  <w:style w:type="paragraph" w:styleId="Footer">
    <w:name w:val="footer"/>
    <w:basedOn w:val="Normal"/>
    <w:link w:val="FooterChar"/>
    <w:uiPriority w:val="99"/>
    <w:unhideWhenUsed/>
    <w:rsid w:val="001005AC"/>
    <w:pPr>
      <w:tabs>
        <w:tab w:val="center" w:pos="4252"/>
        <w:tab w:val="right" w:pos="8504"/>
      </w:tabs>
      <w:spacing w:after="0" w:line="240" w:lineRule="auto"/>
    </w:pPr>
  </w:style>
  <w:style w:type="character" w:customStyle="1" w:styleId="FooterChar">
    <w:name w:val="Footer Char"/>
    <w:basedOn w:val="DefaultParagraphFont"/>
    <w:link w:val="Footer"/>
    <w:uiPriority w:val="99"/>
    <w:rsid w:val="001005AC"/>
  </w:style>
  <w:style w:type="paragraph" w:styleId="ListParagraph">
    <w:name w:val="List Paragraph"/>
    <w:basedOn w:val="Normal"/>
    <w:uiPriority w:val="34"/>
    <w:qFormat/>
    <w:rsid w:val="004954E3"/>
    <w:pPr>
      <w:ind w:left="720"/>
      <w:contextualSpacing/>
    </w:pPr>
  </w:style>
  <w:style w:type="paragraph" w:styleId="BodyText">
    <w:name w:val="Body Text"/>
    <w:basedOn w:val="Normal"/>
    <w:link w:val="BodyTextChar"/>
    <w:uiPriority w:val="1"/>
    <w:qFormat/>
    <w:rsid w:val="00B05FD4"/>
    <w:pPr>
      <w:widowControl w:val="0"/>
      <w:autoSpaceDE w:val="0"/>
      <w:autoSpaceDN w:val="0"/>
      <w:spacing w:after="0" w:line="240" w:lineRule="auto"/>
    </w:pPr>
    <w:rPr>
      <w:rFonts w:ascii="Roboto" w:eastAsia="Roboto" w:hAnsi="Roboto" w:cs="Roboto"/>
    </w:rPr>
  </w:style>
  <w:style w:type="character" w:customStyle="1" w:styleId="BodyTextChar">
    <w:name w:val="Body Text Char"/>
    <w:basedOn w:val="DefaultParagraphFont"/>
    <w:link w:val="BodyText"/>
    <w:uiPriority w:val="1"/>
    <w:rsid w:val="00B05FD4"/>
    <w:rPr>
      <w:rFonts w:ascii="Roboto" w:eastAsia="Roboto" w:hAnsi="Roboto" w:cs="Roboto"/>
    </w:rPr>
  </w:style>
  <w:style w:type="character" w:customStyle="1" w:styleId="Heading2Char">
    <w:name w:val="Heading 2 Char"/>
    <w:basedOn w:val="DefaultParagraphFont"/>
    <w:link w:val="Heading2"/>
    <w:uiPriority w:val="9"/>
    <w:rsid w:val="0029327A"/>
    <w:rPr>
      <w:rFonts w:ascii="Roboto" w:eastAsia="Roboto" w:hAnsi="Roboto" w:cs="Roboto"/>
      <w:b/>
      <w:bCs/>
      <w:sz w:val="24"/>
      <w:szCs w:val="24"/>
    </w:rPr>
  </w:style>
  <w:style w:type="character" w:styleId="Hyperlink">
    <w:name w:val="Hyperlink"/>
    <w:basedOn w:val="DefaultParagraphFont"/>
    <w:uiPriority w:val="99"/>
    <w:unhideWhenUsed/>
    <w:rsid w:val="00B86D59"/>
    <w:rPr>
      <w:color w:val="0563C1" w:themeColor="hyperlink"/>
      <w:u w:val="single"/>
    </w:rPr>
  </w:style>
  <w:style w:type="character" w:styleId="UnresolvedMention">
    <w:name w:val="Unresolved Mention"/>
    <w:basedOn w:val="DefaultParagraphFont"/>
    <w:uiPriority w:val="99"/>
    <w:semiHidden/>
    <w:unhideWhenUsed/>
    <w:rsid w:val="00B86D59"/>
    <w:rPr>
      <w:color w:val="605E5C"/>
      <w:shd w:val="clear" w:color="auto" w:fill="E1DFDD"/>
    </w:rPr>
  </w:style>
  <w:style w:type="character" w:styleId="FollowedHyperlink">
    <w:name w:val="FollowedHyperlink"/>
    <w:basedOn w:val="DefaultParagraphFont"/>
    <w:uiPriority w:val="99"/>
    <w:semiHidden/>
    <w:unhideWhenUsed/>
    <w:rsid w:val="00B86D59"/>
    <w:rPr>
      <w:color w:val="954F72" w:themeColor="followedHyperlink"/>
      <w:u w:val="single"/>
    </w:rPr>
  </w:style>
  <w:style w:type="table" w:customStyle="1" w:styleId="Tablaconcuadrcula1">
    <w:name w:val="Tabla con cuadrícula1"/>
    <w:basedOn w:val="TableNormal"/>
    <w:next w:val="TableGrid"/>
    <w:uiPriority w:val="39"/>
    <w:rsid w:val="008B3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B3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182A0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656276"/>
    <w:rPr>
      <w:sz w:val="16"/>
      <w:szCs w:val="16"/>
    </w:rPr>
  </w:style>
  <w:style w:type="paragraph" w:styleId="CommentText">
    <w:name w:val="annotation text"/>
    <w:basedOn w:val="Normal"/>
    <w:link w:val="CommentTextChar"/>
    <w:uiPriority w:val="99"/>
    <w:semiHidden/>
    <w:unhideWhenUsed/>
    <w:rsid w:val="00656276"/>
    <w:pPr>
      <w:spacing w:line="240" w:lineRule="auto"/>
    </w:pPr>
    <w:rPr>
      <w:sz w:val="20"/>
      <w:szCs w:val="20"/>
    </w:rPr>
  </w:style>
  <w:style w:type="character" w:customStyle="1" w:styleId="CommentTextChar">
    <w:name w:val="Comment Text Char"/>
    <w:basedOn w:val="DefaultParagraphFont"/>
    <w:link w:val="CommentText"/>
    <w:uiPriority w:val="99"/>
    <w:semiHidden/>
    <w:rsid w:val="00656276"/>
    <w:rPr>
      <w:sz w:val="20"/>
      <w:szCs w:val="20"/>
    </w:rPr>
  </w:style>
  <w:style w:type="paragraph" w:styleId="CommentSubject">
    <w:name w:val="annotation subject"/>
    <w:basedOn w:val="CommentText"/>
    <w:next w:val="CommentText"/>
    <w:link w:val="CommentSubjectChar"/>
    <w:uiPriority w:val="99"/>
    <w:semiHidden/>
    <w:unhideWhenUsed/>
    <w:rsid w:val="00656276"/>
    <w:rPr>
      <w:b/>
      <w:bCs/>
    </w:rPr>
  </w:style>
  <w:style w:type="character" w:customStyle="1" w:styleId="CommentSubjectChar">
    <w:name w:val="Comment Subject Char"/>
    <w:basedOn w:val="CommentTextChar"/>
    <w:link w:val="CommentSubject"/>
    <w:uiPriority w:val="99"/>
    <w:semiHidden/>
    <w:rsid w:val="00656276"/>
    <w:rPr>
      <w:b/>
      <w:bCs/>
      <w:sz w:val="20"/>
      <w:szCs w:val="20"/>
    </w:rPr>
  </w:style>
  <w:style w:type="paragraph" w:styleId="XDocReport_Heading_1">
    <w:name w:val="heading 1"/>
    <w:uiPriority w:val="9"/>
    <w:rsid w:val="00285B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XDocReport_Heading_4">
    <w:name w:val="heading 4"/>
    <!-- <w:basedOn w:val="Normal" /> <w:next w:val="Normal" /> <w:link w:val="Titre4Car" /> -->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XDocReport_Heading_5">
    <w:name w:val="heading 5"/>
    <!-- <w:basedOn w:val="Normal" /> <w:next w:val="Normal" /> <w:link w:val="Titre5Car"   /> -->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XDocReport_Heading_6">
    <w:name w:val="heading 6"/>
    <!-- <w:basedOn w:val="Normal" /> <w:next w:val="Normal" /> <w:link w:val="Titre6Car" /> -->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Relationships xmlns="http://schemas.openxmlformats.org/package/2006/relationships"><Relationship Id="rId2" Type="http://schemas.openxmlformats.org/officeDocument/2006/relationships/hyperlink" Target="http://www.audidat.com/" TargetMode="External"/><Relationship Id="rId1" Type="http://schemas.openxmlformats.org/officeDocument/2006/relationships/hyperlink" Target="http://www.audidat.com/" TargetMode="External"/></Relationships>
</file>

<file path=word/_rels/header1.xml.rels><?xml version="1.0" encoding="UTF-8" standalone="yes"?><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88E9D-A37D-45EB-8E21-114125B24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30</Pages>
  <Words>7078</Words>
  <Characters>40346</Characters>
  <Application>Microsoft Office Word</Application>
  <DocSecurity>0</DocSecurity>
  <Lines>336</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Jiménez</dc:creator>
  <cp:keywords/>
  <dc:description/>
  <cp:lastModifiedBy>Microsoft Office User</cp:lastModifiedBy>
  <cp:revision>35</cp:revision>
  <cp:lastPrinted>2022-09-21T07:05:00Z</cp:lastPrinted>
  <dcterms:created xsi:type="dcterms:W3CDTF">2022-09-21T07:05:00Z</dcterms:created>
  <dcterms:modified xsi:type="dcterms:W3CDTF">2023-10-07T07:17:00Z</dcterms:modified>
</cp:coreProperties>
</file>